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8FCFB1" w14:textId="7E71A020" w:rsidR="001E4BE7" w:rsidRPr="00824D45" w:rsidRDefault="005B591D" w:rsidP="00EE124B">
      <w:pPr>
        <w:pStyle w:val="berschrift1"/>
        <w:rPr>
          <w:lang w:val="de-DE"/>
        </w:rPr>
      </w:pPr>
      <w:bookmarkStart w:id="0" w:name="_Hlk500861917"/>
      <w:bookmarkStart w:id="1" w:name="_Hlk500926874"/>
      <w:r>
        <w:rPr>
          <w:lang w:val="de-DE"/>
        </w:rPr>
        <w:t>Beste</w:t>
      </w:r>
      <w:r w:rsidR="00824D45" w:rsidRPr="00824D45">
        <w:rPr>
          <w:lang w:val="de-DE"/>
        </w:rPr>
        <w:t xml:space="preserve"> Audio</w:t>
      </w:r>
      <w:r w:rsidR="00E724C1">
        <w:rPr>
          <w:lang w:val="de-DE"/>
        </w:rPr>
        <w:t>qualität</w:t>
      </w:r>
      <w:r w:rsidR="00824D45" w:rsidRPr="00824D45">
        <w:rPr>
          <w:lang w:val="de-DE"/>
        </w:rPr>
        <w:t xml:space="preserve"> für die</w:t>
      </w:r>
      <w:r w:rsidR="00824D45">
        <w:rPr>
          <w:lang w:val="de-DE"/>
        </w:rPr>
        <w:t xml:space="preserve"> neueste Smartphone-Generation</w:t>
      </w:r>
    </w:p>
    <w:p w14:paraId="571FC245" w14:textId="066CA8F9" w:rsidR="001E4BE7" w:rsidRPr="00824D45" w:rsidRDefault="00824D45" w:rsidP="001E4BE7">
      <w:pPr>
        <w:rPr>
          <w:b/>
          <w:lang w:val="de-DE"/>
        </w:rPr>
      </w:pPr>
      <w:r w:rsidRPr="00824D45">
        <w:rPr>
          <w:b/>
          <w:lang w:val="de-DE"/>
        </w:rPr>
        <w:t>Sennheiser-Portfolio</w:t>
      </w:r>
      <w:r>
        <w:rPr>
          <w:b/>
          <w:lang w:val="de-DE"/>
        </w:rPr>
        <w:t xml:space="preserve"> für </w:t>
      </w:r>
      <w:r w:rsidR="005650CF">
        <w:rPr>
          <w:b/>
          <w:lang w:val="de-DE"/>
        </w:rPr>
        <w:t>eindrucksvolle Videos</w:t>
      </w:r>
    </w:p>
    <w:p w14:paraId="45063064" w14:textId="77777777" w:rsidR="00EE124B" w:rsidRPr="00824D45" w:rsidRDefault="00EE124B" w:rsidP="001E4BE7">
      <w:pPr>
        <w:rPr>
          <w:lang w:val="de-DE"/>
        </w:rPr>
      </w:pPr>
    </w:p>
    <w:p w14:paraId="21D2BAE4" w14:textId="60BA4ED4" w:rsidR="00BF429E" w:rsidRPr="005650CF" w:rsidRDefault="29293258" w:rsidP="29293258">
      <w:pPr>
        <w:rPr>
          <w:b/>
          <w:lang w:val="de-DE"/>
        </w:rPr>
      </w:pPr>
      <w:r w:rsidRPr="29293258">
        <w:rPr>
          <w:b/>
          <w:i/>
          <w:iCs/>
          <w:lang w:val="de-DE"/>
        </w:rPr>
        <w:t>Wedemark, 2</w:t>
      </w:r>
      <w:r w:rsidR="00AA1FF3">
        <w:rPr>
          <w:b/>
          <w:i/>
          <w:iCs/>
          <w:lang w:val="de-DE"/>
        </w:rPr>
        <w:t>4</w:t>
      </w:r>
      <w:bookmarkStart w:id="2" w:name="_GoBack"/>
      <w:bookmarkEnd w:id="2"/>
      <w:r w:rsidRPr="29293258">
        <w:rPr>
          <w:b/>
          <w:i/>
          <w:iCs/>
          <w:lang w:val="de-DE"/>
        </w:rPr>
        <w:t>. September 2019 –</w:t>
      </w:r>
      <w:r w:rsidRPr="29293258">
        <w:rPr>
          <w:b/>
          <w:lang w:val="de-DE"/>
        </w:rPr>
        <w:t xml:space="preserve"> Smartphones sind weit mehr als nur Telefone für unterwegs, sie sind Begleiter und Helfer in allen Lebenslagen und haben Gadgets wie z.B. den MP3-Player und inzwischen auch separate Kompaktkameras für spontane Schnappschüsse oder Videos überflüssig gemacht. Die neueste Smartphone-Generation punktet mit hochauflösenden Kameras, die nicht nur für Hobbyfotografen und -filmer überzeugende Ergebnisse liefern, sondern auch Profis überzeugen. 4K-Auflösung, hohe FPS-Raten und Ultraweitwinkel-Objektive ermöglichen beeindruckende Bilder. Beim Filmen ist das jedoch nur die halbe Miete – auch auf den Ton kommt es an. Sennheiser bietet Videofilmern deshalb zahlreiche Mikrofone, mit denen ihre Aufnahmen auf ganzer Linie glänzen.</w:t>
      </w:r>
    </w:p>
    <w:bookmarkEnd w:id="0"/>
    <w:bookmarkEnd w:id="1"/>
    <w:p w14:paraId="1231344E" w14:textId="77777777" w:rsidR="008C06C8" w:rsidRPr="005650CF" w:rsidRDefault="008C06C8" w:rsidP="008C06C8">
      <w:pPr>
        <w:rPr>
          <w:lang w:val="de-DE"/>
        </w:rPr>
      </w:pPr>
    </w:p>
    <w:p w14:paraId="0F8F7A63" w14:textId="77777777" w:rsidR="00AA27AB" w:rsidRPr="008844F0" w:rsidRDefault="00AA27AB" w:rsidP="003C7C1D">
      <w:pPr>
        <w:rPr>
          <w:rFonts w:eastAsiaTheme="minorHAnsi" w:cs="Sennheiser Office"/>
          <w:b/>
          <w:color w:val="000000"/>
          <w:szCs w:val="18"/>
          <w:lang w:val="de-DE"/>
        </w:rPr>
      </w:pPr>
      <w:r w:rsidRPr="008844F0">
        <w:rPr>
          <w:rFonts w:eastAsiaTheme="minorHAnsi" w:cs="Sennheiser Office"/>
          <w:b/>
          <w:noProof/>
          <w:color w:val="000000"/>
          <w:szCs w:val="18"/>
          <w:lang w:val="de-DE"/>
        </w:rPr>
        <w:drawing>
          <wp:anchor distT="0" distB="0" distL="114300" distR="114300" simplePos="0" relativeHeight="251658240" behindDoc="0" locked="0" layoutInCell="1" allowOverlap="1" wp14:anchorId="60F9723E" wp14:editId="457786EE">
            <wp:simplePos x="0" y="0"/>
            <wp:positionH relativeFrom="margin">
              <wp:align>left</wp:align>
            </wp:positionH>
            <wp:positionV relativeFrom="paragraph">
              <wp:posOffset>9525</wp:posOffset>
            </wp:positionV>
            <wp:extent cx="2519680" cy="1945005"/>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2519680" cy="1945005"/>
                    </a:xfrm>
                    <a:prstGeom prst="rect">
                      <a:avLst/>
                    </a:prstGeom>
                    <a:noFill/>
                    <a:ln>
                      <a:noFill/>
                    </a:ln>
                    <a:extLst>
                      <a:ext uri="{53640926-AAD7-44D8-BBD7-CCE9431645EC}">
                        <a14:shadowObscured xmlns:a14="http://schemas.microsoft.com/office/drawing/2010/main"/>
                      </a:ext>
                    </a:extLst>
                  </pic:spPr>
                </pic:pic>
              </a:graphicData>
            </a:graphic>
          </wp:anchor>
        </w:drawing>
      </w:r>
      <w:r w:rsidRPr="4C655B59">
        <w:rPr>
          <w:rFonts w:eastAsiaTheme="minorEastAsia" w:cs="Sennheiser Office"/>
          <w:b/>
          <w:color w:val="000000"/>
          <w:lang w:val="de-DE"/>
        </w:rPr>
        <w:t>Eine direkte Verbindung</w:t>
      </w:r>
    </w:p>
    <w:p w14:paraId="61BD6CB7" w14:textId="77777777" w:rsidR="00AA27AB" w:rsidRPr="003E7C04" w:rsidRDefault="00AA27AB" w:rsidP="003C7C1D">
      <w:pPr>
        <w:rPr>
          <w:rFonts w:eastAsiaTheme="minorHAnsi" w:cstheme="minorBidi"/>
          <w:b/>
          <w:caps/>
          <w:color w:val="5B9BD5" w:themeColor="accent1"/>
          <w:lang w:val="de-DE"/>
        </w:rPr>
      </w:pPr>
      <w:r w:rsidRPr="003E7C04">
        <w:rPr>
          <w:rFonts w:eastAsiaTheme="minorHAnsi" w:cstheme="minorBidi"/>
          <w:b/>
          <w:caps/>
          <w:color w:val="5B9BD5" w:themeColor="accent1"/>
          <w:lang w:val="de-DE"/>
        </w:rPr>
        <w:t>XS Wireless Digital</w:t>
      </w:r>
    </w:p>
    <w:p w14:paraId="02B4C078" w14:textId="477CCFFA" w:rsidR="00F23B41" w:rsidRPr="009537A7" w:rsidRDefault="4C655B59" w:rsidP="4C655B59">
      <w:pPr>
        <w:rPr>
          <w:rFonts w:eastAsiaTheme="minorEastAsia" w:cstheme="minorBidi"/>
          <w:lang w:val="de-DE"/>
        </w:rPr>
      </w:pPr>
      <w:r w:rsidRPr="009537A7">
        <w:rPr>
          <w:rFonts w:eastAsiaTheme="minorEastAsia" w:cstheme="minorBidi"/>
          <w:caps/>
          <w:lang w:val="de-DE"/>
        </w:rPr>
        <w:t xml:space="preserve">+ </w:t>
      </w:r>
      <w:r w:rsidR="00EA22F8" w:rsidRPr="009537A7">
        <w:rPr>
          <w:rFonts w:eastAsiaTheme="minorEastAsia" w:cstheme="minorBidi"/>
          <w:lang w:val="de-DE"/>
        </w:rPr>
        <w:t>lässt</w:t>
      </w:r>
      <w:r w:rsidRPr="009537A7">
        <w:rPr>
          <w:rFonts w:eastAsiaTheme="minorEastAsia" w:cstheme="minorBidi"/>
          <w:lang w:val="de-DE"/>
        </w:rPr>
        <w:t xml:space="preserve"> sich einfach dank zusätzlichem TRS-TRSS-Adapter mit dem Smartphone verbinden </w:t>
      </w:r>
    </w:p>
    <w:p w14:paraId="4F04E6E0" w14:textId="4AE48E9B" w:rsidR="00F23B41" w:rsidRPr="009537A7" w:rsidRDefault="00AA27AB" w:rsidP="003C7C1D">
      <w:pPr>
        <w:rPr>
          <w:rFonts w:eastAsiaTheme="minorHAnsi" w:cstheme="minorBidi"/>
          <w:lang w:val="de-DE"/>
        </w:rPr>
      </w:pPr>
      <w:r w:rsidRPr="009537A7">
        <w:rPr>
          <w:rFonts w:eastAsiaTheme="minorHAnsi" w:cstheme="minorBidi"/>
          <w:caps/>
          <w:lang w:val="de-DE"/>
        </w:rPr>
        <w:t xml:space="preserve">+ </w:t>
      </w:r>
      <w:r w:rsidR="00EA22F8" w:rsidRPr="009537A7">
        <w:rPr>
          <w:rFonts w:eastAsiaTheme="minorHAnsi" w:cstheme="minorBidi"/>
          <w:lang w:val="de-DE"/>
        </w:rPr>
        <w:t>sendet</w:t>
      </w:r>
      <w:r w:rsidR="00F23B41" w:rsidRPr="009537A7">
        <w:rPr>
          <w:rFonts w:eastAsiaTheme="minorHAnsi" w:cstheme="minorBidi"/>
          <w:lang w:val="de-DE"/>
        </w:rPr>
        <w:t xml:space="preserve"> im Frequenzbereich 2,4 GHz und ist weltweit lizenzfrei einsetzbar</w:t>
      </w:r>
    </w:p>
    <w:p w14:paraId="65E10D6E" w14:textId="4CFC7629" w:rsidR="00F23B41" w:rsidRPr="009537A7" w:rsidRDefault="00F23B41" w:rsidP="003C7C1D">
      <w:pPr>
        <w:rPr>
          <w:rFonts w:eastAsiaTheme="minorHAnsi" w:cstheme="minorBidi"/>
          <w:lang w:val="de-DE"/>
        </w:rPr>
      </w:pPr>
      <w:r w:rsidRPr="009537A7">
        <w:rPr>
          <w:rFonts w:eastAsiaTheme="minorHAnsi" w:cstheme="minorBidi"/>
          <w:lang w:val="de-DE"/>
        </w:rPr>
        <w:t xml:space="preserve">+ </w:t>
      </w:r>
      <w:r w:rsidR="00EA22F8" w:rsidRPr="009537A7">
        <w:rPr>
          <w:rFonts w:eastAsiaTheme="minorHAnsi" w:cstheme="minorBidi"/>
          <w:lang w:val="de-DE"/>
        </w:rPr>
        <w:t>sofort</w:t>
      </w:r>
      <w:r w:rsidRPr="009537A7">
        <w:rPr>
          <w:rFonts w:eastAsiaTheme="minorHAnsi" w:cstheme="minorBidi"/>
          <w:lang w:val="de-DE"/>
        </w:rPr>
        <w:t xml:space="preserve"> einsatzbereit dank </w:t>
      </w:r>
      <w:proofErr w:type="spellStart"/>
      <w:r w:rsidRPr="009537A7">
        <w:rPr>
          <w:rFonts w:eastAsiaTheme="minorHAnsi" w:cstheme="minorBidi"/>
          <w:lang w:val="de-DE"/>
        </w:rPr>
        <w:t>One</w:t>
      </w:r>
      <w:proofErr w:type="spellEnd"/>
      <w:r w:rsidRPr="009537A7">
        <w:rPr>
          <w:rFonts w:eastAsiaTheme="minorHAnsi" w:cstheme="minorBidi"/>
          <w:lang w:val="de-DE"/>
        </w:rPr>
        <w:t>-Touch Bedienung</w:t>
      </w:r>
    </w:p>
    <w:p w14:paraId="0E814E16" w14:textId="232DCB90" w:rsidR="00F23B41" w:rsidRPr="009537A7" w:rsidRDefault="00F23B41" w:rsidP="009537A7">
      <w:pPr>
        <w:ind w:left="4111"/>
        <w:rPr>
          <w:rFonts w:eastAsiaTheme="minorHAnsi" w:cstheme="minorBidi"/>
          <w:lang w:val="de-DE"/>
        </w:rPr>
      </w:pPr>
      <w:r w:rsidRPr="009537A7">
        <w:rPr>
          <w:rFonts w:eastAsiaTheme="minorHAnsi" w:cstheme="minorBidi"/>
          <w:lang w:val="de-DE"/>
        </w:rPr>
        <w:t xml:space="preserve">+ </w:t>
      </w:r>
      <w:r w:rsidR="00694B03" w:rsidRPr="009537A7">
        <w:rPr>
          <w:rFonts w:eastAsiaTheme="minorHAnsi" w:cstheme="minorBidi"/>
          <w:lang w:val="de-DE"/>
        </w:rPr>
        <w:t>V</w:t>
      </w:r>
      <w:r w:rsidRPr="009537A7">
        <w:rPr>
          <w:rFonts w:eastAsiaTheme="minorHAnsi" w:cstheme="minorBidi"/>
          <w:lang w:val="de-DE"/>
        </w:rPr>
        <w:t>erschiedene Sets bieten perfektes Equipment für die gängigsten Anwendungsbereiche</w:t>
      </w:r>
      <w:r w:rsidR="00034975" w:rsidRPr="009537A7">
        <w:rPr>
          <w:rFonts w:eastAsiaTheme="minorHAnsi" w:cstheme="minorBidi"/>
          <w:lang w:val="de-DE"/>
        </w:rPr>
        <w:t xml:space="preserve"> – egal, ob z.B. Hand- oder </w:t>
      </w:r>
      <w:proofErr w:type="spellStart"/>
      <w:r w:rsidR="00034975" w:rsidRPr="009537A7">
        <w:rPr>
          <w:rFonts w:eastAsiaTheme="minorHAnsi" w:cstheme="minorBidi"/>
          <w:lang w:val="de-DE"/>
        </w:rPr>
        <w:t>Lavalier</w:t>
      </w:r>
      <w:proofErr w:type="spellEnd"/>
      <w:r w:rsidR="00034975" w:rsidRPr="009537A7">
        <w:rPr>
          <w:rFonts w:eastAsiaTheme="minorHAnsi" w:cstheme="minorBidi"/>
          <w:lang w:val="de-DE"/>
        </w:rPr>
        <w:t>-Mikrofon</w:t>
      </w:r>
    </w:p>
    <w:p w14:paraId="7EEC25B7" w14:textId="042A05D8" w:rsidR="00F23B41" w:rsidRPr="009537A7" w:rsidRDefault="00F23B41" w:rsidP="005238B0">
      <w:pPr>
        <w:ind w:left="3544" w:firstLine="571"/>
        <w:rPr>
          <w:rFonts w:eastAsiaTheme="minorHAnsi" w:cstheme="minorBidi"/>
          <w:b/>
        </w:rPr>
      </w:pPr>
      <w:r w:rsidRPr="009537A7">
        <w:rPr>
          <w:rFonts w:eastAsiaTheme="minorHAnsi" w:cstheme="minorBidi"/>
          <w:b/>
        </w:rPr>
        <w:t>UVPs:</w:t>
      </w:r>
    </w:p>
    <w:p w14:paraId="5B2ECF89" w14:textId="4102B678" w:rsidR="00F23B41" w:rsidRPr="009537A7" w:rsidRDefault="00F23B41" w:rsidP="005238B0">
      <w:pPr>
        <w:ind w:firstLine="4111"/>
        <w:rPr>
          <w:rFonts w:eastAsiaTheme="minorHAnsi" w:cstheme="minorBidi"/>
          <w:b/>
        </w:rPr>
      </w:pPr>
      <w:r w:rsidRPr="009537A7">
        <w:rPr>
          <w:rFonts w:eastAsiaTheme="minorHAnsi" w:cstheme="minorBidi"/>
          <w:b/>
        </w:rPr>
        <w:t>XSW-D Portable ENG: 449</w:t>
      </w:r>
      <w:r w:rsidR="003873F1">
        <w:rPr>
          <w:rFonts w:eastAsiaTheme="minorHAnsi" w:cstheme="minorBidi"/>
          <w:b/>
        </w:rPr>
        <w:t>/299</w:t>
      </w:r>
      <w:r w:rsidR="0048789D" w:rsidRPr="009537A7">
        <w:rPr>
          <w:rFonts w:eastAsiaTheme="minorHAnsi" w:cstheme="minorBidi"/>
          <w:b/>
        </w:rPr>
        <w:t xml:space="preserve"> </w:t>
      </w:r>
      <w:r w:rsidR="00291A7C" w:rsidRPr="009537A7">
        <w:rPr>
          <w:rFonts w:eastAsiaTheme="minorHAnsi" w:cstheme="minorBidi"/>
          <w:b/>
        </w:rPr>
        <w:t>EUR</w:t>
      </w:r>
      <w:r w:rsidR="0008190D">
        <w:rPr>
          <w:rFonts w:eastAsiaTheme="minorHAnsi" w:cstheme="minorBidi"/>
          <w:b/>
        </w:rPr>
        <w:t>*</w:t>
      </w:r>
    </w:p>
    <w:p w14:paraId="3A3352B6" w14:textId="4C1165B7" w:rsidR="00F23B41" w:rsidRPr="009537A7" w:rsidRDefault="00F23B41" w:rsidP="009537A7">
      <w:pPr>
        <w:ind w:left="4111"/>
        <w:rPr>
          <w:rFonts w:eastAsiaTheme="minorHAnsi" w:cstheme="minorBidi"/>
          <w:b/>
        </w:rPr>
      </w:pPr>
      <w:r w:rsidRPr="009537A7">
        <w:rPr>
          <w:rFonts w:eastAsiaTheme="minorHAnsi" w:cstheme="minorBidi"/>
          <w:b/>
        </w:rPr>
        <w:t>XSW-D Portable Interview:</w:t>
      </w:r>
      <w:r w:rsidR="00D63DCC" w:rsidRPr="009537A7">
        <w:rPr>
          <w:rFonts w:eastAsiaTheme="minorHAnsi" w:cstheme="minorBidi"/>
          <w:b/>
        </w:rPr>
        <w:t xml:space="preserve"> 299</w:t>
      </w:r>
      <w:r w:rsidR="0008190D">
        <w:rPr>
          <w:rFonts w:eastAsiaTheme="minorHAnsi" w:cstheme="minorBidi"/>
          <w:b/>
        </w:rPr>
        <w:t>/179</w:t>
      </w:r>
      <w:r w:rsidR="00291A7C" w:rsidRPr="009537A7">
        <w:rPr>
          <w:rFonts w:eastAsiaTheme="minorHAnsi" w:cstheme="minorBidi"/>
          <w:b/>
        </w:rPr>
        <w:t xml:space="preserve"> </w:t>
      </w:r>
      <w:r w:rsidR="00A15198" w:rsidRPr="009537A7">
        <w:rPr>
          <w:rFonts w:eastAsiaTheme="minorHAnsi" w:cstheme="minorBidi"/>
          <w:b/>
        </w:rPr>
        <w:t>EUR*</w:t>
      </w:r>
    </w:p>
    <w:p w14:paraId="658AAE78" w14:textId="53F05485" w:rsidR="00D63DCC" w:rsidRPr="009537A7" w:rsidRDefault="00F23B41" w:rsidP="009537A7">
      <w:pPr>
        <w:ind w:left="4111"/>
        <w:rPr>
          <w:rFonts w:eastAsiaTheme="minorHAnsi" w:cstheme="minorBidi"/>
          <w:b/>
        </w:rPr>
      </w:pPr>
      <w:r w:rsidRPr="009537A7">
        <w:rPr>
          <w:rFonts w:eastAsiaTheme="minorHAnsi" w:cstheme="minorBidi"/>
          <w:b/>
        </w:rPr>
        <w:t>XSW-D Portable Lavalier:</w:t>
      </w:r>
      <w:r w:rsidR="00D63DCC" w:rsidRPr="009537A7">
        <w:rPr>
          <w:rFonts w:eastAsiaTheme="minorHAnsi" w:cstheme="minorBidi"/>
          <w:b/>
        </w:rPr>
        <w:t xml:space="preserve"> 349</w:t>
      </w:r>
      <w:r w:rsidR="0008190D">
        <w:rPr>
          <w:rFonts w:eastAsiaTheme="minorHAnsi" w:cstheme="minorBidi"/>
          <w:b/>
        </w:rPr>
        <w:t>/199</w:t>
      </w:r>
      <w:r w:rsidR="0048789D" w:rsidRPr="009537A7">
        <w:rPr>
          <w:rFonts w:eastAsiaTheme="minorHAnsi" w:cstheme="minorBidi"/>
          <w:b/>
        </w:rPr>
        <w:t xml:space="preserve"> </w:t>
      </w:r>
      <w:r w:rsidR="0008190D">
        <w:rPr>
          <w:rFonts w:eastAsiaTheme="minorHAnsi" w:cstheme="minorBidi"/>
          <w:b/>
        </w:rPr>
        <w:t>EUR</w:t>
      </w:r>
      <w:r w:rsidR="004F3F3D" w:rsidRPr="009537A7">
        <w:rPr>
          <w:rFonts w:eastAsiaTheme="minorHAnsi" w:cstheme="minorBidi"/>
          <w:b/>
        </w:rPr>
        <w:t>*</w:t>
      </w:r>
    </w:p>
    <w:p w14:paraId="626D978D" w14:textId="179B1DBD" w:rsidR="00B1264E" w:rsidRPr="009537A7" w:rsidRDefault="00053D20" w:rsidP="009537A7">
      <w:pPr>
        <w:ind w:left="4111"/>
        <w:rPr>
          <w:rFonts w:eastAsiaTheme="minorHAnsi" w:cstheme="minorBidi"/>
          <w:b/>
        </w:rPr>
      </w:pPr>
      <w:hyperlink r:id="rId12" w:history="1">
        <w:r w:rsidR="009537A7" w:rsidRPr="006C5C37">
          <w:rPr>
            <w:rStyle w:val="Hyperlink"/>
            <w:rFonts w:eastAsiaTheme="minorHAnsi" w:cstheme="minorBidi"/>
            <w:b/>
          </w:rPr>
          <w:t>https://de-de.sennheiser.com/special-deals-xswd</w:t>
        </w:r>
      </w:hyperlink>
    </w:p>
    <w:p w14:paraId="27378CCF" w14:textId="5A51146C" w:rsidR="00B1264E" w:rsidRPr="009537A7" w:rsidRDefault="4C655B59" w:rsidP="4C655B59">
      <w:pPr>
        <w:jc w:val="right"/>
        <w:rPr>
          <w:rFonts w:eastAsiaTheme="minorEastAsia" w:cstheme="minorBidi"/>
          <w:b/>
          <w:lang w:val="de-DE"/>
        </w:rPr>
      </w:pPr>
      <w:r w:rsidRPr="009537A7">
        <w:rPr>
          <w:rFonts w:eastAsiaTheme="minorEastAsia" w:cstheme="minorBidi"/>
          <w:b/>
          <w:lang w:val="de-DE"/>
        </w:rPr>
        <w:t>*bis zu 40% reduziert im September 2019</w:t>
      </w:r>
    </w:p>
    <w:p w14:paraId="02410062" w14:textId="77777777" w:rsidR="00D63DCC" w:rsidRPr="00DE6D60" w:rsidRDefault="00D63DCC" w:rsidP="003C7C1D">
      <w:pPr>
        <w:rPr>
          <w:rFonts w:asciiTheme="minorHAnsi" w:eastAsiaTheme="minorHAnsi" w:hAnsiTheme="minorHAnsi" w:cstheme="minorBidi"/>
          <w:b/>
          <w:lang w:val="de-DE"/>
        </w:rPr>
      </w:pPr>
    </w:p>
    <w:p w14:paraId="20895EE7" w14:textId="2A0B6C99" w:rsidR="00097CFA" w:rsidRDefault="00D63DCC" w:rsidP="003C7C1D">
      <w:pPr>
        <w:rPr>
          <w:rFonts w:eastAsiaTheme="minorHAnsi" w:cstheme="minorBidi"/>
          <w:b/>
          <w:lang w:val="de-DE"/>
        </w:rPr>
      </w:pPr>
      <w:r>
        <w:rPr>
          <w:rFonts w:asciiTheme="minorHAnsi" w:eastAsiaTheme="minorHAnsi" w:hAnsiTheme="minorHAnsi" w:cstheme="minorBidi"/>
          <w:b/>
          <w:noProof/>
        </w:rPr>
        <w:lastRenderedPageBreak/>
        <w:drawing>
          <wp:anchor distT="0" distB="0" distL="114300" distR="114300" simplePos="0" relativeHeight="251658241" behindDoc="0" locked="0" layoutInCell="1" allowOverlap="1" wp14:anchorId="581EF3DA" wp14:editId="0592B113">
            <wp:simplePos x="900752" y="7676866"/>
            <wp:positionH relativeFrom="column">
              <wp:align>left</wp:align>
            </wp:positionH>
            <wp:positionV relativeFrom="paragraph">
              <wp:align>top</wp:align>
            </wp:positionV>
            <wp:extent cx="2519680" cy="1801089"/>
            <wp:effectExtent l="0" t="0" r="0" b="889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2519680" cy="1801089"/>
                    </a:xfrm>
                    <a:prstGeom prst="rect">
                      <a:avLst/>
                    </a:prstGeom>
                    <a:noFill/>
                    <a:ln>
                      <a:noFill/>
                    </a:ln>
                    <a:extLst>
                      <a:ext uri="{53640926-AAD7-44D8-BBD7-CCE9431645EC}">
                        <a14:shadowObscured xmlns:a14="http://schemas.microsoft.com/office/drawing/2010/main"/>
                      </a:ext>
                    </a:extLst>
                  </pic:spPr>
                </pic:pic>
              </a:graphicData>
            </a:graphic>
          </wp:anchor>
        </w:drawing>
      </w:r>
      <w:r w:rsidR="00097CFA" w:rsidRPr="4C655B59">
        <w:rPr>
          <w:rFonts w:eastAsiaTheme="minorEastAsia" w:cstheme="minorBidi"/>
          <w:b/>
          <w:lang w:val="de-DE"/>
        </w:rPr>
        <w:t>Keine Grenzen für deine Videos</w:t>
      </w:r>
    </w:p>
    <w:p w14:paraId="1C441FCA" w14:textId="77777777" w:rsidR="00097CFA" w:rsidRPr="003E7C04" w:rsidRDefault="00097CFA" w:rsidP="003C7C1D">
      <w:pPr>
        <w:rPr>
          <w:rFonts w:eastAsiaTheme="minorHAnsi" w:cstheme="minorBidi"/>
          <w:b/>
          <w:caps/>
          <w:color w:val="5B9BD5" w:themeColor="accent1"/>
          <w:lang w:val="de-DE"/>
        </w:rPr>
      </w:pPr>
      <w:r w:rsidRPr="003E7C04">
        <w:rPr>
          <w:rFonts w:eastAsiaTheme="minorHAnsi" w:cstheme="minorBidi"/>
          <w:b/>
          <w:caps/>
          <w:color w:val="5B9BD5" w:themeColor="accent1"/>
          <w:lang w:val="de-DE"/>
        </w:rPr>
        <w:t>Memory Mic</w:t>
      </w:r>
    </w:p>
    <w:p w14:paraId="220741EA" w14:textId="77777777" w:rsidR="00097CFA" w:rsidRPr="009C0F8C" w:rsidRDefault="00097CFA" w:rsidP="003C7C1D">
      <w:pPr>
        <w:rPr>
          <w:rFonts w:eastAsiaTheme="minorHAnsi" w:cstheme="minorBidi"/>
          <w:lang w:val="de-DE"/>
        </w:rPr>
      </w:pPr>
      <w:r w:rsidRPr="009C0F8C">
        <w:rPr>
          <w:rFonts w:eastAsiaTheme="minorHAnsi" w:cstheme="minorBidi"/>
          <w:lang w:val="de-DE"/>
        </w:rPr>
        <w:t>+ absolute Bewegungsfreiheit rund um die Soundquelle</w:t>
      </w:r>
    </w:p>
    <w:p w14:paraId="1C8A10FD" w14:textId="648B0F60" w:rsidR="62006A4F" w:rsidRPr="009C0F8C" w:rsidRDefault="62006A4F" w:rsidP="62006A4F">
      <w:pPr>
        <w:rPr>
          <w:rFonts w:eastAsiaTheme="minorEastAsia" w:cstheme="minorBidi"/>
          <w:lang w:val="de-DE"/>
        </w:rPr>
      </w:pPr>
      <w:r w:rsidRPr="009C0F8C">
        <w:rPr>
          <w:rFonts w:eastAsiaTheme="minorEastAsia" w:cstheme="minorBidi"/>
          <w:lang w:val="de-DE"/>
        </w:rPr>
        <w:t xml:space="preserve">+ </w:t>
      </w:r>
      <w:r w:rsidR="0014399B" w:rsidRPr="009C0F8C">
        <w:rPr>
          <w:rFonts w:eastAsiaTheme="minorEastAsia" w:cstheme="minorBidi"/>
          <w:lang w:val="de-DE"/>
        </w:rPr>
        <w:t>e</w:t>
      </w:r>
      <w:r w:rsidRPr="009C0F8C">
        <w:rPr>
          <w:rFonts w:eastAsiaTheme="minorEastAsia" w:cstheme="minorBidi"/>
          <w:lang w:val="de-DE"/>
        </w:rPr>
        <w:t>ntfernungsunabhängige Audio-Aufnahme dank Speicherung auf dem Mikrofon</w:t>
      </w:r>
    </w:p>
    <w:p w14:paraId="0843C951" w14:textId="6E6E73AC" w:rsidR="005B591D" w:rsidRPr="009C0F8C" w:rsidRDefault="005B591D" w:rsidP="005B591D">
      <w:pPr>
        <w:ind w:left="4111" w:hanging="709"/>
        <w:rPr>
          <w:rFonts w:eastAsiaTheme="minorHAnsi" w:cstheme="minorBidi"/>
          <w:lang w:val="de-DE"/>
        </w:rPr>
      </w:pPr>
      <w:r w:rsidRPr="009C0F8C">
        <w:rPr>
          <w:rFonts w:eastAsiaTheme="minorHAnsi" w:cstheme="minorBidi"/>
          <w:lang w:val="de-DE"/>
        </w:rPr>
        <w:t xml:space="preserve">+ Mikrofon einfach an der Kleidung der Soundquelle befestigen und Memory </w:t>
      </w:r>
      <w:proofErr w:type="spellStart"/>
      <w:r w:rsidRPr="009C0F8C">
        <w:rPr>
          <w:rFonts w:eastAsiaTheme="minorHAnsi" w:cstheme="minorBidi"/>
          <w:lang w:val="de-DE"/>
        </w:rPr>
        <w:t>Mic</w:t>
      </w:r>
      <w:proofErr w:type="spellEnd"/>
      <w:r w:rsidRPr="009C0F8C">
        <w:rPr>
          <w:rFonts w:eastAsiaTheme="minorHAnsi" w:cstheme="minorBidi"/>
          <w:lang w:val="de-DE"/>
        </w:rPr>
        <w:t xml:space="preserve"> Video und Audio Recording App öffnen – alles ist einsatzbereit</w:t>
      </w:r>
    </w:p>
    <w:p w14:paraId="1CCAED11" w14:textId="6A37A607" w:rsidR="00097CFA" w:rsidRPr="009C0F8C" w:rsidRDefault="00097CFA" w:rsidP="005B591D">
      <w:pPr>
        <w:ind w:left="4111"/>
        <w:rPr>
          <w:rFonts w:eastAsiaTheme="minorHAnsi" w:cstheme="minorBidi"/>
          <w:lang w:val="de-DE"/>
        </w:rPr>
      </w:pPr>
      <w:r w:rsidRPr="009C0F8C">
        <w:rPr>
          <w:rFonts w:eastAsiaTheme="minorHAnsi" w:cstheme="minorBidi"/>
          <w:lang w:val="de-DE"/>
        </w:rPr>
        <w:t xml:space="preserve">+ zeitgleiche Aufnahme von Video und Audio dank </w:t>
      </w:r>
      <w:proofErr w:type="spellStart"/>
      <w:r w:rsidRPr="009C0F8C">
        <w:rPr>
          <w:rFonts w:eastAsiaTheme="minorHAnsi" w:cstheme="minorBidi"/>
          <w:lang w:val="de-DE"/>
        </w:rPr>
        <w:t>One</w:t>
      </w:r>
      <w:proofErr w:type="spellEnd"/>
      <w:r w:rsidRPr="009C0F8C">
        <w:rPr>
          <w:rFonts w:eastAsiaTheme="minorHAnsi" w:cstheme="minorBidi"/>
          <w:lang w:val="de-DE"/>
        </w:rPr>
        <w:t>-Touch Synchronisation</w:t>
      </w:r>
    </w:p>
    <w:p w14:paraId="0A79711F" w14:textId="071C5AEA" w:rsidR="009079DD" w:rsidRPr="009C0F8C" w:rsidRDefault="00097CFA" w:rsidP="005B591D">
      <w:pPr>
        <w:ind w:left="1416" w:firstLine="2695"/>
        <w:rPr>
          <w:rFonts w:eastAsiaTheme="minorHAnsi" w:cstheme="minorBidi"/>
          <w:lang w:val="de-DE"/>
        </w:rPr>
      </w:pPr>
      <w:r w:rsidRPr="009C0F8C">
        <w:rPr>
          <w:rFonts w:eastAsiaTheme="minorHAnsi" w:cstheme="minorBidi"/>
          <w:lang w:val="de-DE"/>
        </w:rPr>
        <w:t>+</w:t>
      </w:r>
      <w:r w:rsidR="00034975" w:rsidRPr="009C0F8C">
        <w:rPr>
          <w:rFonts w:eastAsiaTheme="minorHAnsi" w:cstheme="minorBidi"/>
          <w:lang w:val="de-DE"/>
        </w:rPr>
        <w:t xml:space="preserve"> Akku für</w:t>
      </w:r>
      <w:r w:rsidRPr="009C0F8C">
        <w:rPr>
          <w:rFonts w:eastAsiaTheme="minorHAnsi" w:cstheme="minorBidi"/>
          <w:lang w:val="de-DE"/>
        </w:rPr>
        <w:t xml:space="preserve"> bis zu 4 Stunden Aufnahmezeit</w:t>
      </w:r>
    </w:p>
    <w:p w14:paraId="19EE3385" w14:textId="4BB4B821" w:rsidR="009079DD" w:rsidRPr="009C0F8C" w:rsidRDefault="009079DD" w:rsidP="005B591D">
      <w:pPr>
        <w:ind w:left="2124" w:firstLine="1987"/>
        <w:rPr>
          <w:rFonts w:eastAsiaTheme="minorHAnsi" w:cstheme="minorBidi"/>
          <w:b/>
          <w:lang w:val="de-DE"/>
        </w:rPr>
      </w:pPr>
      <w:r w:rsidRPr="009C0F8C">
        <w:rPr>
          <w:rFonts w:eastAsiaTheme="minorHAnsi" w:cstheme="minorBidi"/>
          <w:b/>
          <w:lang w:val="de-DE"/>
        </w:rPr>
        <w:t>UVP: 199</w:t>
      </w:r>
      <w:r w:rsidR="0048789D" w:rsidRPr="009C0F8C">
        <w:rPr>
          <w:rFonts w:eastAsiaTheme="minorHAnsi" w:cstheme="minorBidi"/>
          <w:b/>
          <w:lang w:val="de-DE"/>
        </w:rPr>
        <w:t xml:space="preserve"> EUR</w:t>
      </w:r>
    </w:p>
    <w:p w14:paraId="6F08B2F6" w14:textId="38E7DED7" w:rsidR="00DE6D60" w:rsidRPr="009C0F8C" w:rsidRDefault="005C1239" w:rsidP="00CA7778">
      <w:pPr>
        <w:ind w:left="4111"/>
        <w:rPr>
          <w:rFonts w:eastAsiaTheme="minorHAnsi" w:cstheme="minorBidi"/>
          <w:b/>
          <w:lang w:val="de-DE"/>
        </w:rPr>
      </w:pPr>
      <w:hyperlink r:id="rId14" w:history="1">
        <w:r w:rsidRPr="006B158D">
          <w:rPr>
            <w:rStyle w:val="Hyperlink"/>
            <w:rFonts w:eastAsiaTheme="minorHAnsi" w:cstheme="minorBidi"/>
            <w:b/>
            <w:lang w:val="de-DE"/>
          </w:rPr>
          <w:t>https://de-de.sennheiser.com/memory-mic</w:t>
        </w:r>
      </w:hyperlink>
    </w:p>
    <w:p w14:paraId="69FBBBA8" w14:textId="77777777" w:rsidR="00063F85" w:rsidRDefault="00063F85" w:rsidP="008844F0">
      <w:pPr>
        <w:rPr>
          <w:rFonts w:asciiTheme="minorHAnsi" w:eastAsiaTheme="minorHAnsi" w:hAnsiTheme="minorHAnsi" w:cstheme="minorBidi"/>
          <w:b/>
          <w:lang w:val="de-DE"/>
        </w:rPr>
      </w:pPr>
    </w:p>
    <w:p w14:paraId="6B8F6C44" w14:textId="2D16FF2B" w:rsidR="00063F85" w:rsidRPr="0014399B" w:rsidRDefault="00063F85" w:rsidP="009079DD">
      <w:pPr>
        <w:ind w:left="-142"/>
        <w:rPr>
          <w:rFonts w:eastAsiaTheme="minorEastAsia" w:cstheme="minorBidi"/>
          <w:b/>
          <w:lang w:val="de-DE"/>
        </w:rPr>
      </w:pPr>
      <w:r w:rsidRPr="0014399B">
        <w:rPr>
          <w:rFonts w:eastAsiaTheme="minorEastAsia" w:cstheme="minorBidi"/>
          <w:b/>
          <w:noProof/>
          <w:lang w:val="de-DE"/>
        </w:rPr>
        <w:drawing>
          <wp:anchor distT="0" distB="0" distL="114300" distR="114300" simplePos="0" relativeHeight="251658242" behindDoc="0" locked="0" layoutInCell="1" allowOverlap="1" wp14:anchorId="644D272E" wp14:editId="08E10DAF">
            <wp:simplePos x="812042" y="2797791"/>
            <wp:positionH relativeFrom="column">
              <wp:align>left</wp:align>
            </wp:positionH>
            <wp:positionV relativeFrom="paragraph">
              <wp:align>top</wp:align>
            </wp:positionV>
            <wp:extent cx="2520000" cy="1681173"/>
            <wp:effectExtent l="0" t="0" r="0" b="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520000" cy="1681173"/>
                    </a:xfrm>
                    <a:prstGeom prst="rect">
                      <a:avLst/>
                    </a:prstGeom>
                    <a:noFill/>
                    <a:ln>
                      <a:noFill/>
                    </a:ln>
                  </pic:spPr>
                </pic:pic>
              </a:graphicData>
            </a:graphic>
          </wp:anchor>
        </w:drawing>
      </w:r>
      <w:r w:rsidRPr="0014399B">
        <w:rPr>
          <w:rFonts w:eastAsiaTheme="minorEastAsia" w:cstheme="minorBidi"/>
          <w:b/>
          <w:lang w:val="de-DE"/>
        </w:rPr>
        <w:t>Die Welt, wie du sie hörst</w:t>
      </w:r>
    </w:p>
    <w:p w14:paraId="6C1ED561" w14:textId="77777777" w:rsidR="00063F85" w:rsidRPr="003E7C04" w:rsidRDefault="00063F85" w:rsidP="00063F85">
      <w:pPr>
        <w:rPr>
          <w:rFonts w:eastAsiaTheme="minorHAnsi" w:cstheme="minorBidi"/>
          <w:b/>
          <w:caps/>
          <w:color w:val="5B9BD5" w:themeColor="accent1"/>
          <w:lang w:val="de-DE"/>
        </w:rPr>
      </w:pPr>
      <w:r w:rsidRPr="003E7C04">
        <w:rPr>
          <w:rFonts w:eastAsiaTheme="minorHAnsi" w:cstheme="minorBidi"/>
          <w:b/>
          <w:caps/>
          <w:color w:val="5B9BD5" w:themeColor="accent1"/>
          <w:lang w:val="de-DE"/>
        </w:rPr>
        <w:t>Ambeo Smart Headset</w:t>
      </w:r>
    </w:p>
    <w:p w14:paraId="628E971E" w14:textId="7A650F17" w:rsidR="003C004F" w:rsidRPr="00B16286" w:rsidRDefault="00063F85" w:rsidP="00063F85">
      <w:pPr>
        <w:ind w:left="4111" w:hanging="571"/>
        <w:rPr>
          <w:rFonts w:eastAsiaTheme="minorHAnsi" w:cstheme="minorBidi"/>
          <w:lang w:val="de-DE"/>
        </w:rPr>
      </w:pPr>
      <w:r w:rsidRPr="00B16286">
        <w:rPr>
          <w:rFonts w:eastAsiaTheme="minorHAnsi" w:cstheme="minorBidi"/>
          <w:lang w:val="de-DE"/>
        </w:rPr>
        <w:t xml:space="preserve">+ Ohrhörer mit </w:t>
      </w:r>
      <w:r w:rsidR="003C004F" w:rsidRPr="00B16286">
        <w:rPr>
          <w:rFonts w:eastAsiaTheme="minorHAnsi" w:cstheme="minorBidi"/>
          <w:lang w:val="de-DE"/>
        </w:rPr>
        <w:t>integrierten</w:t>
      </w:r>
      <w:r w:rsidRPr="00B16286">
        <w:rPr>
          <w:rFonts w:eastAsiaTheme="minorHAnsi" w:cstheme="minorBidi"/>
          <w:lang w:val="de-DE"/>
        </w:rPr>
        <w:t xml:space="preserve"> Mikrofonen fangen die </w:t>
      </w:r>
      <w:r w:rsidR="003C004F" w:rsidRPr="00B16286">
        <w:rPr>
          <w:rFonts w:eastAsiaTheme="minorHAnsi" w:cstheme="minorBidi"/>
          <w:lang w:val="de-DE"/>
        </w:rPr>
        <w:t>Umgebung in faszinierendem 3D-Sound ein</w:t>
      </w:r>
    </w:p>
    <w:p w14:paraId="463AE574" w14:textId="2A44FD77" w:rsidR="003C004F" w:rsidRPr="00B16286" w:rsidRDefault="003C004F" w:rsidP="00063F85">
      <w:pPr>
        <w:ind w:left="4111" w:hanging="571"/>
        <w:rPr>
          <w:rFonts w:eastAsiaTheme="minorHAnsi" w:cstheme="minorBidi"/>
          <w:lang w:val="de-DE"/>
        </w:rPr>
      </w:pPr>
      <w:r w:rsidRPr="00B16286">
        <w:rPr>
          <w:rFonts w:eastAsiaTheme="minorHAnsi" w:cstheme="minorBidi"/>
          <w:lang w:val="de-DE"/>
        </w:rPr>
        <w:t>+ Anschluss an iPhone oder iPad über die Lightning-Schnittstelle</w:t>
      </w:r>
    </w:p>
    <w:p w14:paraId="33BC8A35" w14:textId="593500DF" w:rsidR="003C004F" w:rsidRPr="00B16286" w:rsidRDefault="003C004F" w:rsidP="00063F85">
      <w:pPr>
        <w:ind w:left="4111" w:hanging="571"/>
        <w:rPr>
          <w:rFonts w:eastAsiaTheme="minorHAnsi" w:cstheme="minorBidi"/>
          <w:lang w:val="de-DE"/>
        </w:rPr>
      </w:pPr>
      <w:r w:rsidRPr="00B16286">
        <w:rPr>
          <w:rFonts w:eastAsiaTheme="minorHAnsi" w:cstheme="minorBidi"/>
          <w:lang w:val="de-DE"/>
        </w:rPr>
        <w:t xml:space="preserve">+ </w:t>
      </w:r>
      <w:r w:rsidR="0043367A">
        <w:rPr>
          <w:rFonts w:eastAsiaTheme="minorHAnsi" w:cstheme="minorBidi"/>
          <w:lang w:val="de-DE"/>
        </w:rPr>
        <w:t>m</w:t>
      </w:r>
      <w:r w:rsidRPr="00B16286">
        <w:rPr>
          <w:rFonts w:eastAsiaTheme="minorHAnsi" w:cstheme="minorBidi"/>
          <w:lang w:val="de-DE"/>
        </w:rPr>
        <w:t>ühelose Videoaufnahmen mit der iO</w:t>
      </w:r>
      <w:r w:rsidR="0098715C">
        <w:rPr>
          <w:rFonts w:eastAsiaTheme="minorHAnsi" w:cstheme="minorBidi"/>
          <w:lang w:val="de-DE"/>
        </w:rPr>
        <w:t>S</w:t>
      </w:r>
      <w:r w:rsidRPr="00B16286">
        <w:rPr>
          <w:rFonts w:eastAsiaTheme="minorHAnsi" w:cstheme="minorBidi"/>
          <w:lang w:val="de-DE"/>
        </w:rPr>
        <w:t xml:space="preserve"> Kamera-App</w:t>
      </w:r>
    </w:p>
    <w:p w14:paraId="059BD785" w14:textId="77777777" w:rsidR="003C004F" w:rsidRPr="00B16286" w:rsidRDefault="003C004F" w:rsidP="003E7C04">
      <w:pPr>
        <w:ind w:left="4111"/>
        <w:rPr>
          <w:rFonts w:eastAsiaTheme="minorHAnsi" w:cstheme="minorBidi"/>
          <w:lang w:val="de-DE"/>
        </w:rPr>
      </w:pPr>
      <w:r w:rsidRPr="00B16286">
        <w:rPr>
          <w:rFonts w:eastAsiaTheme="minorHAnsi" w:cstheme="minorBidi"/>
          <w:lang w:val="de-DE"/>
        </w:rPr>
        <w:t>+ intuitive Bedienung über Plug-and-Play oder die zugehörige App</w:t>
      </w:r>
    </w:p>
    <w:p w14:paraId="65C6E481" w14:textId="77777777" w:rsidR="003C004F" w:rsidRPr="00B16286" w:rsidRDefault="003C004F" w:rsidP="003C004F">
      <w:pPr>
        <w:ind w:left="4111" w:hanging="4"/>
        <w:rPr>
          <w:rFonts w:eastAsiaTheme="minorHAnsi" w:cstheme="minorBidi"/>
          <w:lang w:val="de-DE"/>
        </w:rPr>
      </w:pPr>
      <w:r w:rsidRPr="00B16286">
        <w:rPr>
          <w:rFonts w:eastAsiaTheme="minorHAnsi" w:cstheme="minorBidi"/>
          <w:lang w:val="de-DE"/>
        </w:rPr>
        <w:t xml:space="preserve">+ zeitgleich ein hochwertiger Ohrhörer mit Transparent Hearing-Funktion und </w:t>
      </w:r>
      <w:proofErr w:type="spellStart"/>
      <w:r w:rsidRPr="00B16286">
        <w:rPr>
          <w:rFonts w:eastAsiaTheme="minorHAnsi" w:cstheme="minorBidi"/>
          <w:lang w:val="de-DE"/>
        </w:rPr>
        <w:t>Active</w:t>
      </w:r>
      <w:proofErr w:type="spellEnd"/>
      <w:r w:rsidRPr="00B16286">
        <w:rPr>
          <w:rFonts w:eastAsiaTheme="minorHAnsi" w:cstheme="minorBidi"/>
          <w:lang w:val="de-DE"/>
        </w:rPr>
        <w:t xml:space="preserve"> Noise </w:t>
      </w:r>
      <w:proofErr w:type="spellStart"/>
      <w:r w:rsidRPr="00B16286">
        <w:rPr>
          <w:rFonts w:eastAsiaTheme="minorHAnsi" w:cstheme="minorBidi"/>
          <w:lang w:val="de-DE"/>
        </w:rPr>
        <w:t>Cancelling</w:t>
      </w:r>
      <w:proofErr w:type="spellEnd"/>
    </w:p>
    <w:p w14:paraId="49FD7C9C" w14:textId="27DC42AE" w:rsidR="003C004F" w:rsidRPr="00B16286" w:rsidRDefault="003C004F" w:rsidP="003C004F">
      <w:pPr>
        <w:ind w:left="4111" w:hanging="4"/>
        <w:rPr>
          <w:rFonts w:eastAsiaTheme="minorHAnsi" w:cstheme="minorBidi"/>
          <w:b/>
          <w:lang w:val="de-DE"/>
        </w:rPr>
      </w:pPr>
      <w:r w:rsidRPr="00B16286">
        <w:rPr>
          <w:rFonts w:eastAsiaTheme="minorHAnsi" w:cstheme="minorBidi"/>
          <w:b/>
          <w:lang w:val="de-DE"/>
        </w:rPr>
        <w:t>UVP: 199</w:t>
      </w:r>
      <w:r w:rsidR="003E7C04" w:rsidRPr="00B16286">
        <w:rPr>
          <w:rFonts w:eastAsiaTheme="minorHAnsi" w:cstheme="minorBidi"/>
          <w:b/>
          <w:lang w:val="de-DE"/>
        </w:rPr>
        <w:t xml:space="preserve"> EUR</w:t>
      </w:r>
    </w:p>
    <w:p w14:paraId="35E7685E" w14:textId="0A3C7DD4" w:rsidR="002A7EC5" w:rsidRPr="00B16286" w:rsidRDefault="00053D20" w:rsidP="003C004F">
      <w:pPr>
        <w:ind w:left="4111" w:hanging="4"/>
        <w:rPr>
          <w:rFonts w:eastAsiaTheme="minorHAnsi" w:cstheme="minorBidi"/>
          <w:b/>
          <w:lang w:val="de-DE"/>
        </w:rPr>
      </w:pPr>
      <w:hyperlink r:id="rId16" w:history="1">
        <w:r w:rsidR="002A7EC5" w:rsidRPr="00B16286">
          <w:rPr>
            <w:rStyle w:val="Hyperlink"/>
            <w:rFonts w:eastAsiaTheme="minorHAnsi" w:cstheme="minorBidi"/>
            <w:b/>
            <w:lang w:val="de-DE"/>
          </w:rPr>
          <w:t>https://de-de.sennheiser.com/finalstop</w:t>
        </w:r>
      </w:hyperlink>
    </w:p>
    <w:p w14:paraId="5F904FA0" w14:textId="77777777" w:rsidR="00AE160C" w:rsidRDefault="00AE160C" w:rsidP="003C004F">
      <w:pPr>
        <w:rPr>
          <w:rFonts w:asciiTheme="minorHAnsi" w:eastAsiaTheme="minorHAnsi" w:hAnsiTheme="minorHAnsi" w:cstheme="minorBidi"/>
          <w:lang w:val="de-DE"/>
        </w:rPr>
      </w:pPr>
    </w:p>
    <w:p w14:paraId="68D4135A" w14:textId="3800906A" w:rsidR="00124942" w:rsidRPr="003E7C04" w:rsidRDefault="00AE160C" w:rsidP="003E7C04">
      <w:pPr>
        <w:ind w:left="-142"/>
        <w:rPr>
          <w:rFonts w:eastAsiaTheme="minorEastAsia" w:cstheme="minorBidi"/>
          <w:b/>
          <w:lang w:val="de-DE"/>
        </w:rPr>
      </w:pPr>
      <w:r w:rsidRPr="003E7C04">
        <w:rPr>
          <w:rFonts w:eastAsiaTheme="minorEastAsia" w:cstheme="minorBidi"/>
          <w:b/>
          <w:noProof/>
          <w:lang w:val="de-DE"/>
        </w:rPr>
        <w:lastRenderedPageBreak/>
        <w:drawing>
          <wp:anchor distT="0" distB="0" distL="114300" distR="114300" simplePos="0" relativeHeight="251658243" behindDoc="0" locked="0" layoutInCell="1" allowOverlap="1" wp14:anchorId="4CA347E9" wp14:editId="3CD6B689">
            <wp:simplePos x="900752" y="6141493"/>
            <wp:positionH relativeFrom="column">
              <wp:align>left</wp:align>
            </wp:positionH>
            <wp:positionV relativeFrom="paragraph">
              <wp:align>top</wp:align>
            </wp:positionV>
            <wp:extent cx="2520000" cy="1681173"/>
            <wp:effectExtent l="0" t="0" r="0" b="0"/>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520000" cy="1681173"/>
                    </a:xfrm>
                    <a:prstGeom prst="rect">
                      <a:avLst/>
                    </a:prstGeom>
                    <a:noFill/>
                    <a:ln>
                      <a:noFill/>
                    </a:ln>
                  </pic:spPr>
                </pic:pic>
              </a:graphicData>
            </a:graphic>
          </wp:anchor>
        </w:drawing>
      </w:r>
      <w:r w:rsidR="00124942" w:rsidRPr="003E7C04">
        <w:rPr>
          <w:rFonts w:eastAsiaTheme="minorEastAsia" w:cstheme="minorBidi"/>
          <w:b/>
          <w:lang w:val="de-DE"/>
        </w:rPr>
        <w:t>Den Unterschied erleben</w:t>
      </w:r>
    </w:p>
    <w:p w14:paraId="08B10352" w14:textId="0BA2F4C3" w:rsidR="00783B21" w:rsidRPr="003E7C04" w:rsidRDefault="00783B21" w:rsidP="003C004F">
      <w:pPr>
        <w:rPr>
          <w:rFonts w:eastAsiaTheme="minorHAnsi" w:cstheme="minorBidi"/>
          <w:b/>
          <w:caps/>
          <w:color w:val="5B9BD5" w:themeColor="accent1"/>
          <w:lang w:val="de-DE"/>
        </w:rPr>
      </w:pPr>
      <w:r w:rsidRPr="003E7C04">
        <w:rPr>
          <w:rFonts w:eastAsiaTheme="minorHAnsi" w:cstheme="minorBidi"/>
          <w:b/>
          <w:caps/>
          <w:color w:val="5B9BD5" w:themeColor="accent1"/>
          <w:lang w:val="de-DE"/>
        </w:rPr>
        <w:t>Momentum Wireless</w:t>
      </w:r>
    </w:p>
    <w:p w14:paraId="397570AF" w14:textId="77777777" w:rsidR="00124942" w:rsidRPr="00A1528B" w:rsidRDefault="00124942" w:rsidP="003C004F">
      <w:pPr>
        <w:rPr>
          <w:rFonts w:eastAsiaTheme="minorHAnsi" w:cstheme="minorBidi"/>
          <w:lang w:val="de-DE"/>
        </w:rPr>
      </w:pPr>
      <w:r w:rsidRPr="00A1528B">
        <w:rPr>
          <w:rFonts w:eastAsiaTheme="minorHAnsi" w:cstheme="minorBidi"/>
          <w:lang w:val="de-DE"/>
        </w:rPr>
        <w:t>+ Für alle, die mit ihrem neuesten Smartphone einfach nur Musik genießen wollen</w:t>
      </w:r>
    </w:p>
    <w:p w14:paraId="3C28A623" w14:textId="6D989B53" w:rsidR="00124942" w:rsidRPr="00A1528B" w:rsidRDefault="00124942" w:rsidP="003C004F">
      <w:pPr>
        <w:rPr>
          <w:rFonts w:eastAsiaTheme="minorHAnsi" w:cstheme="minorBidi"/>
          <w:lang w:val="de-DE"/>
        </w:rPr>
      </w:pPr>
      <w:r w:rsidRPr="00A1528B">
        <w:rPr>
          <w:rFonts w:eastAsiaTheme="minorHAnsi" w:cstheme="minorBidi"/>
          <w:lang w:val="de-DE"/>
        </w:rPr>
        <w:t xml:space="preserve">+ </w:t>
      </w:r>
      <w:r w:rsidR="008844F0" w:rsidRPr="00A1528B">
        <w:rPr>
          <w:rFonts w:eastAsiaTheme="minorHAnsi" w:cstheme="minorBidi"/>
          <w:lang w:val="de-DE"/>
        </w:rPr>
        <w:t xml:space="preserve">kabelloser </w:t>
      </w:r>
      <w:r w:rsidRPr="00A1528B">
        <w:rPr>
          <w:rFonts w:eastAsiaTheme="minorHAnsi" w:cstheme="minorBidi"/>
          <w:lang w:val="de-DE"/>
        </w:rPr>
        <w:t>Premium-Kopfhörer mit exzellentem Sound</w:t>
      </w:r>
    </w:p>
    <w:p w14:paraId="0768E71F" w14:textId="420B5182" w:rsidR="00124942" w:rsidRPr="00A1528B" w:rsidRDefault="42E4D72D" w:rsidP="42E4D72D">
      <w:pPr>
        <w:ind w:left="4111"/>
        <w:rPr>
          <w:rFonts w:eastAsiaTheme="minorEastAsia" w:cstheme="minorBidi"/>
          <w:lang w:val="de-DE"/>
        </w:rPr>
      </w:pPr>
      <w:r w:rsidRPr="42E4D72D">
        <w:rPr>
          <w:rFonts w:eastAsiaTheme="minorEastAsia" w:cstheme="minorBidi"/>
          <w:lang w:val="de-DE"/>
        </w:rPr>
        <w:t>+ Funktionen wie Auto On/Off und Smart Pause sorgen dafür, dass du keinen Takt deiner Lieblingsmusik verpasst</w:t>
      </w:r>
    </w:p>
    <w:p w14:paraId="6E97C000" w14:textId="48C6DB58" w:rsidR="00124942" w:rsidRPr="00A1528B" w:rsidRDefault="00124942" w:rsidP="00783B21">
      <w:pPr>
        <w:ind w:left="4111"/>
        <w:rPr>
          <w:rFonts w:eastAsiaTheme="minorHAnsi" w:cstheme="minorBidi"/>
          <w:lang w:val="de-DE"/>
        </w:rPr>
      </w:pPr>
      <w:r w:rsidRPr="00A1528B">
        <w:rPr>
          <w:rFonts w:eastAsiaTheme="minorHAnsi" w:cstheme="minorBidi"/>
          <w:lang w:val="de-DE"/>
        </w:rPr>
        <w:t xml:space="preserve">+ intuitive </w:t>
      </w:r>
      <w:r w:rsidR="00783B21" w:rsidRPr="00A1528B">
        <w:rPr>
          <w:rFonts w:eastAsiaTheme="minorHAnsi" w:cstheme="minorBidi"/>
          <w:lang w:val="de-DE"/>
        </w:rPr>
        <w:t>Steuerung von Audio und Anrufen</w:t>
      </w:r>
      <w:r w:rsidRPr="00A1528B">
        <w:rPr>
          <w:rFonts w:eastAsiaTheme="minorHAnsi" w:cstheme="minorBidi"/>
          <w:lang w:val="de-DE"/>
        </w:rPr>
        <w:t xml:space="preserve"> über </w:t>
      </w:r>
      <w:r w:rsidR="00783B21" w:rsidRPr="00A1528B">
        <w:rPr>
          <w:rFonts w:eastAsiaTheme="minorHAnsi" w:cstheme="minorBidi"/>
          <w:lang w:val="de-DE"/>
        </w:rPr>
        <w:t xml:space="preserve">das </w:t>
      </w:r>
      <w:r w:rsidRPr="00A1528B">
        <w:rPr>
          <w:rFonts w:eastAsiaTheme="minorHAnsi" w:cstheme="minorBidi"/>
          <w:lang w:val="de-DE"/>
        </w:rPr>
        <w:t>Drei-Tasten-Bedienelem</w:t>
      </w:r>
      <w:r w:rsidR="00783B21" w:rsidRPr="00A1528B">
        <w:rPr>
          <w:rFonts w:eastAsiaTheme="minorHAnsi" w:cstheme="minorBidi"/>
          <w:lang w:val="de-DE"/>
        </w:rPr>
        <w:t>ent, Zugriff au</w:t>
      </w:r>
      <w:r w:rsidR="008844F0" w:rsidRPr="00A1528B">
        <w:rPr>
          <w:rFonts w:eastAsiaTheme="minorHAnsi" w:cstheme="minorBidi"/>
          <w:lang w:val="de-DE"/>
        </w:rPr>
        <w:t>f</w:t>
      </w:r>
      <w:r w:rsidR="00783B21" w:rsidRPr="00A1528B">
        <w:rPr>
          <w:rFonts w:eastAsiaTheme="minorHAnsi" w:cstheme="minorBidi"/>
          <w:lang w:val="de-DE"/>
        </w:rPr>
        <w:t xml:space="preserve"> </w:t>
      </w:r>
      <w:r w:rsidRPr="00A1528B">
        <w:rPr>
          <w:rFonts w:eastAsiaTheme="minorHAnsi" w:cstheme="minorBidi"/>
          <w:lang w:val="de-DE"/>
        </w:rPr>
        <w:t>Sprachassistenten auf Tastendruck</w:t>
      </w:r>
    </w:p>
    <w:p w14:paraId="3DF01957" w14:textId="77777777" w:rsidR="008844F0" w:rsidRPr="00A1528B" w:rsidRDefault="00124942" w:rsidP="008844F0">
      <w:pPr>
        <w:ind w:left="4111"/>
        <w:rPr>
          <w:rFonts w:eastAsiaTheme="minorHAnsi" w:cstheme="minorBidi"/>
          <w:lang w:val="de-DE"/>
        </w:rPr>
      </w:pPr>
      <w:r w:rsidRPr="00A1528B">
        <w:rPr>
          <w:rFonts w:eastAsiaTheme="minorHAnsi" w:cstheme="minorBidi"/>
          <w:lang w:val="de-DE"/>
        </w:rPr>
        <w:t xml:space="preserve">+ </w:t>
      </w:r>
      <w:r w:rsidR="00783B21" w:rsidRPr="00A1528B">
        <w:rPr>
          <w:rFonts w:eastAsiaTheme="minorHAnsi" w:cstheme="minorBidi"/>
          <w:lang w:val="de-DE"/>
        </w:rPr>
        <w:t xml:space="preserve">Drei </w:t>
      </w:r>
      <w:proofErr w:type="spellStart"/>
      <w:r w:rsidR="00783B21" w:rsidRPr="00A1528B">
        <w:rPr>
          <w:rFonts w:eastAsiaTheme="minorHAnsi" w:cstheme="minorBidi"/>
          <w:lang w:val="de-DE"/>
        </w:rPr>
        <w:t>Active</w:t>
      </w:r>
      <w:proofErr w:type="spellEnd"/>
      <w:r w:rsidR="00783B21" w:rsidRPr="00A1528B">
        <w:rPr>
          <w:rFonts w:eastAsiaTheme="minorHAnsi" w:cstheme="minorBidi"/>
          <w:lang w:val="de-DE"/>
        </w:rPr>
        <w:t xml:space="preserve"> Noise </w:t>
      </w:r>
      <w:proofErr w:type="spellStart"/>
      <w:r w:rsidR="00783B21" w:rsidRPr="00A1528B">
        <w:rPr>
          <w:rFonts w:eastAsiaTheme="minorHAnsi" w:cstheme="minorBidi"/>
          <w:lang w:val="de-DE"/>
        </w:rPr>
        <w:t>Cancelling</w:t>
      </w:r>
      <w:proofErr w:type="spellEnd"/>
      <w:r w:rsidR="00783B21" w:rsidRPr="00A1528B">
        <w:rPr>
          <w:rFonts w:eastAsiaTheme="minorHAnsi" w:cstheme="minorBidi"/>
          <w:lang w:val="de-DE"/>
        </w:rPr>
        <w:t xml:space="preserve"> Modi schirmen Umgebungsgeräusche ab</w:t>
      </w:r>
    </w:p>
    <w:p w14:paraId="11B83D65" w14:textId="77777777" w:rsidR="00A2165B" w:rsidRPr="00A1528B" w:rsidRDefault="00783B21" w:rsidP="008844F0">
      <w:pPr>
        <w:ind w:left="4111"/>
        <w:rPr>
          <w:rFonts w:eastAsiaTheme="minorHAnsi" w:cstheme="minorBidi"/>
          <w:b/>
          <w:lang w:val="de-DE"/>
        </w:rPr>
      </w:pPr>
      <w:r w:rsidRPr="00A1528B">
        <w:rPr>
          <w:rFonts w:eastAsiaTheme="minorHAnsi" w:cstheme="minorBidi"/>
          <w:b/>
          <w:lang w:val="de-DE"/>
        </w:rPr>
        <w:t>UVP: 399 EUR</w:t>
      </w:r>
    </w:p>
    <w:p w14:paraId="36A35BBC" w14:textId="2FE77156" w:rsidR="00783B21" w:rsidRPr="008844F0" w:rsidRDefault="00053D20" w:rsidP="42E4D72D">
      <w:pPr>
        <w:ind w:left="4111"/>
        <w:rPr>
          <w:rFonts w:eastAsiaTheme="minorEastAsia" w:cstheme="minorBidi"/>
          <w:b/>
          <w:lang w:val="de-DE"/>
        </w:rPr>
      </w:pPr>
      <w:hyperlink r:id="rId18">
        <w:r w:rsidR="42E4D72D" w:rsidRPr="42E4D72D">
          <w:rPr>
            <w:rStyle w:val="Hyperlink"/>
            <w:rFonts w:eastAsiaTheme="minorEastAsia" w:cstheme="minorBidi"/>
            <w:b/>
            <w:lang w:val="de-DE"/>
          </w:rPr>
          <w:t>https://de-de.sennheiser.com/momentumwireless</w:t>
        </w:r>
      </w:hyperlink>
    </w:p>
    <w:p w14:paraId="3B82CC04" w14:textId="77777777" w:rsidR="00783B21" w:rsidRDefault="00783B21" w:rsidP="00783B21">
      <w:pPr>
        <w:rPr>
          <w:rFonts w:asciiTheme="minorHAnsi" w:eastAsiaTheme="minorHAnsi" w:hAnsiTheme="minorHAnsi" w:cstheme="minorBidi"/>
          <w:b/>
          <w:lang w:val="de-DE"/>
        </w:rPr>
      </w:pPr>
    </w:p>
    <w:p w14:paraId="1416B061" w14:textId="77777777" w:rsidR="008844F0" w:rsidRDefault="008844F0" w:rsidP="00783B21">
      <w:pPr>
        <w:rPr>
          <w:b/>
          <w:lang w:val="de-DE"/>
        </w:rPr>
      </w:pPr>
    </w:p>
    <w:p w14:paraId="0700869B" w14:textId="128BB11F" w:rsidR="003C7C1D" w:rsidRPr="00783B21" w:rsidRDefault="003C7C1D" w:rsidP="00783B21">
      <w:pPr>
        <w:rPr>
          <w:rFonts w:asciiTheme="minorHAnsi" w:eastAsiaTheme="minorHAnsi" w:hAnsiTheme="minorHAnsi" w:cstheme="minorBidi"/>
          <w:b/>
          <w:lang w:val="de-DE"/>
        </w:rPr>
      </w:pPr>
      <w:r w:rsidRPr="003C7C1D">
        <w:rPr>
          <w:b/>
          <w:lang w:val="de-DE"/>
        </w:rPr>
        <w:t>Über Sennheiser</w:t>
      </w:r>
    </w:p>
    <w:p w14:paraId="3739A10F" w14:textId="3A38999D" w:rsidR="00184428" w:rsidRPr="003C7C1D" w:rsidRDefault="003C7C1D" w:rsidP="003C7C1D">
      <w:pPr>
        <w:pStyle w:val="About"/>
        <w:rPr>
          <w:lang w:val="de-DE"/>
        </w:rPr>
      </w:pPr>
      <w:r w:rsidRPr="003C7C1D">
        <w:rPr>
          <w:lang w:val="de-DE"/>
        </w:rPr>
        <w:t>Die Zukunft der Audio-Welt zu gestalten und für Kunden einzigartige Sound-Erlebnisse zu schaffen – dieser Anspruch eint Sennheiser Mitarbeiter und Partner weltweit. Das 1945 gegründete Familienunternehmen ist einer der führenden Hersteller von Kopfhörern, Lautsprechern, Mikrofonen und drahtloser Übertragungstechnik. Seit 2013 leiten Daniel Sennheiser und Dr. Andreas Sennheiser das Unternehmen in der dritten Generation. Der Umsatz der Sennheiser-Gruppe lag 2018 bei 710,7 Millionen Euro. www.sennheiser.com</w:t>
      </w:r>
    </w:p>
    <w:p w14:paraId="0BCD24E8" w14:textId="77777777" w:rsidR="00784A85" w:rsidRPr="003C7C1D" w:rsidRDefault="00784A85" w:rsidP="001E4BE7">
      <w:pPr>
        <w:pStyle w:val="About"/>
        <w:rPr>
          <w:lang w:val="de-DE"/>
        </w:rPr>
      </w:pPr>
    </w:p>
    <w:p w14:paraId="1CF0816A" w14:textId="347719FF" w:rsidR="003700F2" w:rsidRPr="00824D45" w:rsidRDefault="003C7C1D" w:rsidP="003700F2">
      <w:pPr>
        <w:pStyle w:val="Contact"/>
        <w:rPr>
          <w:b/>
          <w:lang w:val="de-DE"/>
        </w:rPr>
      </w:pPr>
      <w:r w:rsidRPr="00824D45">
        <w:rPr>
          <w:b/>
          <w:lang w:val="de-DE"/>
        </w:rPr>
        <w:t>Lokaler Pressekontakt</w:t>
      </w:r>
      <w:r w:rsidR="003700F2" w:rsidRPr="00824D45">
        <w:rPr>
          <w:b/>
          <w:lang w:val="de-DE"/>
        </w:rPr>
        <w:tab/>
      </w:r>
    </w:p>
    <w:p w14:paraId="51A187D0" w14:textId="77777777" w:rsidR="003700F2" w:rsidRPr="00824D45" w:rsidRDefault="003700F2" w:rsidP="003700F2">
      <w:pPr>
        <w:pStyle w:val="Contact"/>
        <w:rPr>
          <w:lang w:val="de-DE"/>
        </w:rPr>
      </w:pPr>
    </w:p>
    <w:p w14:paraId="3CE41B44" w14:textId="1C91CEF3" w:rsidR="003700F2" w:rsidRPr="00783B21" w:rsidRDefault="00783B21" w:rsidP="003700F2">
      <w:pPr>
        <w:pStyle w:val="Contact"/>
        <w:rPr>
          <w:color w:val="0095D5"/>
          <w:lang w:val="de-DE"/>
        </w:rPr>
      </w:pPr>
      <w:r w:rsidRPr="00783B21">
        <w:rPr>
          <w:color w:val="0095D5"/>
          <w:lang w:val="de-DE"/>
        </w:rPr>
        <w:t>Stefan Peters</w:t>
      </w:r>
    </w:p>
    <w:p w14:paraId="20BD0AC2" w14:textId="7B38C6D1" w:rsidR="00783B21" w:rsidRPr="0048789D" w:rsidRDefault="00783B21" w:rsidP="003700F2">
      <w:pPr>
        <w:pStyle w:val="Contact"/>
        <w:rPr>
          <w:lang w:val="de-DE"/>
        </w:rPr>
      </w:pPr>
      <w:r w:rsidRPr="0048789D">
        <w:rPr>
          <w:lang w:val="de-DE"/>
        </w:rPr>
        <w:t>Communications Manager Professional Systems DACH</w:t>
      </w:r>
    </w:p>
    <w:p w14:paraId="15F6DE57" w14:textId="592F48C1" w:rsidR="003700F2" w:rsidRPr="00783B21" w:rsidRDefault="00783B21" w:rsidP="003700F2">
      <w:pPr>
        <w:pStyle w:val="Contact"/>
      </w:pPr>
      <w:r w:rsidRPr="00783B21">
        <w:t>Stefan.peters@sennheiser.com</w:t>
      </w:r>
    </w:p>
    <w:p w14:paraId="571B96A0" w14:textId="0DB9662F" w:rsidR="001E4BE7" w:rsidRPr="00783B21" w:rsidRDefault="00783B21" w:rsidP="001E4BE7">
      <w:r w:rsidRPr="00783B21">
        <w:rPr>
          <w:sz w:val="15"/>
        </w:rPr>
        <w:t>+49 (0) 5130 600 - 1026</w:t>
      </w:r>
    </w:p>
    <w:sectPr w:rsidR="001E4BE7" w:rsidRPr="00783B21" w:rsidSect="001E4BE7">
      <w:headerReference w:type="default" r:id="rId19"/>
      <w:headerReference w:type="first" r:id="rId20"/>
      <w:footerReference w:type="first" r:id="rId21"/>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5CF490" w14:textId="77777777" w:rsidR="00F923A1" w:rsidRDefault="00F923A1" w:rsidP="001E4BE7">
      <w:r>
        <w:separator/>
      </w:r>
    </w:p>
  </w:endnote>
  <w:endnote w:type="continuationSeparator" w:id="0">
    <w:p w14:paraId="239ACD3F" w14:textId="77777777" w:rsidR="00F923A1" w:rsidRDefault="00F923A1" w:rsidP="001E4BE7">
      <w:r>
        <w:continuationSeparator/>
      </w:r>
    </w:p>
  </w:endnote>
  <w:endnote w:type="continuationNotice" w:id="1">
    <w:p w14:paraId="4039E47F" w14:textId="77777777" w:rsidR="00C25936" w:rsidRDefault="00C2593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62F4DE10-069A-4701-BF67-DB69167E3B99}"/>
    <w:embedBold r:id="rId2" w:fontKey="{F923F2DB-C09C-4BC2-B9FB-3DE80515F619}"/>
    <w:embedBoldItalic r:id="rId3" w:fontKey="{1CE0D2AF-36A2-42F0-ACD2-751B54D5832C}"/>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81A76729-043A-48A3-81B0-3C4EBD356CDE}"/>
  </w:font>
  <w:font w:name="Calibri">
    <w:panose1 w:val="020F0502020204030204"/>
    <w:charset w:val="00"/>
    <w:family w:val="swiss"/>
    <w:pitch w:val="variable"/>
    <w:sig w:usb0="E0002EFF" w:usb1="C000247B" w:usb2="00000009" w:usb3="00000000" w:csb0="000001FF" w:csb1="00000000"/>
    <w:embedRegular r:id="rId5" w:fontKey="{6D41EBFB-F7EA-4F4F-A65B-3B8CD8D1393E}"/>
    <w:embedBold r:id="rId6" w:fontKey="{6B6691CB-F74B-4CAB-BF84-0BE3CBE6145E}"/>
  </w:font>
  <w:font w:name="Andale Mono">
    <w:charset w:val="00"/>
    <w:family w:val="auto"/>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nnheiser-Bold">
    <w:altName w:val="Calibri"/>
    <w:charset w:val="00"/>
    <w:family w:val="swiss"/>
    <w:pitch w:val="variable"/>
    <w:sig w:usb0="8000002F" w:usb1="1000004A" w:usb2="00000000" w:usb3="00000000" w:csb0="00000013" w:csb1="00000000"/>
  </w:font>
  <w:font w:name="Microsoft Sans Serif">
    <w:panose1 w:val="020B0604020202020204"/>
    <w:charset w:val="00"/>
    <w:family w:val="swiss"/>
    <w:pitch w:val="variable"/>
    <w:sig w:usb0="E5002EFF" w:usb1="C000605B" w:usb2="00000029" w:usb3="00000000" w:csb0="000101FF" w:csb1="00000000"/>
    <w:embedRegular r:id="rId7" w:fontKey="{0D259290-B9C3-44BF-85B3-DC986C8E9110}"/>
  </w:font>
  <w:font w:name="Times">
    <w:panose1 w:val="02020603050405020304"/>
    <w:charset w:val="00"/>
    <w:family w:val="roman"/>
    <w:pitch w:val="variable"/>
    <w:sig w:usb0="E0002EFF" w:usb1="C000785B" w:usb2="00000009" w:usb3="00000000" w:csb0="000001FF" w:csb1="00000000"/>
    <w:embedRegular r:id="rId8" w:fontKey="{9A81ECFA-0312-4BAC-B468-900FA1B9C50A}"/>
  </w:font>
  <w:font w:name="Sennheiser Neue Regular">
    <w:panose1 w:val="00000500000000000000"/>
    <w:charset w:val="00"/>
    <w:family w:val="modern"/>
    <w:notTrueType/>
    <w:pitch w:val="variable"/>
    <w:sig w:usb0="A00000AF" w:usb1="500020DB" w:usb2="00000000" w:usb3="00000000" w:csb0="00000093"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embedRegular r:id="rId9" w:fontKey="{75A3C830-5E2C-4FE0-B557-9A4CD9CEC3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E8620" w14:textId="6712EA18" w:rsidR="006B6B31" w:rsidRDefault="006B6B31" w:rsidP="001E4BE7">
    <w:pPr>
      <w:pStyle w:val="Fuzeile"/>
    </w:pPr>
    <w:r>
      <w:rPr>
        <w:noProof/>
        <w:lang w:val="en-US" w:eastAsia="en-US"/>
      </w:rPr>
      <w:drawing>
        <wp:anchor distT="0" distB="0" distL="114300" distR="114300" simplePos="0" relativeHeight="251658240" behindDoc="0" locked="1" layoutInCell="1" allowOverlap="1" wp14:anchorId="0998FC97" wp14:editId="11EA5D88">
          <wp:simplePos x="0" y="0"/>
          <wp:positionH relativeFrom="page">
            <wp:posOffset>900430</wp:posOffset>
          </wp:positionH>
          <wp:positionV relativeFrom="page">
            <wp:posOffset>10153015</wp:posOffset>
          </wp:positionV>
          <wp:extent cx="1026160" cy="107950"/>
          <wp:effectExtent l="0" t="0" r="0" b="0"/>
          <wp:wrapNone/>
          <wp:docPr id="1"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6160" cy="10795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3133B9" w14:textId="77777777" w:rsidR="00F923A1" w:rsidRDefault="00F923A1" w:rsidP="001E4BE7">
      <w:r>
        <w:separator/>
      </w:r>
    </w:p>
  </w:footnote>
  <w:footnote w:type="continuationSeparator" w:id="0">
    <w:p w14:paraId="7D0B1754" w14:textId="77777777" w:rsidR="00F923A1" w:rsidRDefault="00F923A1" w:rsidP="001E4BE7">
      <w:r>
        <w:continuationSeparator/>
      </w:r>
    </w:p>
  </w:footnote>
  <w:footnote w:type="continuationNotice" w:id="1">
    <w:p w14:paraId="1D6F70B1" w14:textId="77777777" w:rsidR="00C25936" w:rsidRDefault="00C2593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6EAA8" w14:textId="4C978E7A" w:rsidR="006B6B31" w:rsidRPr="00717501" w:rsidRDefault="006B6B31" w:rsidP="001E4BE7">
    <w:pPr>
      <w:pStyle w:val="Kopfzeile"/>
      <w:rPr>
        <w:color w:val="5B9BD5"/>
      </w:rPr>
    </w:pPr>
    <w:r>
      <w:rPr>
        <w:color w:val="5B9BD5"/>
      </w:rPr>
      <w:t>Press</w:t>
    </w:r>
    <w:r w:rsidR="00034975">
      <w:rPr>
        <w:color w:val="5B9BD5"/>
      </w:rPr>
      <w:t>emitteilung</w:t>
    </w:r>
    <w:r>
      <w:rPr>
        <w:noProof/>
        <w:lang w:val="en-US" w:eastAsia="en-US"/>
      </w:rPr>
      <w:drawing>
        <wp:anchor distT="0" distB="0" distL="114300" distR="114300" simplePos="0" relativeHeight="251658243" behindDoc="0" locked="1" layoutInCell="1" allowOverlap="1" wp14:anchorId="73652A93" wp14:editId="749EC097">
          <wp:simplePos x="0" y="0"/>
          <wp:positionH relativeFrom="page">
            <wp:posOffset>900430</wp:posOffset>
          </wp:positionH>
          <wp:positionV relativeFrom="page">
            <wp:posOffset>422275</wp:posOffset>
          </wp:positionV>
          <wp:extent cx="575945" cy="431165"/>
          <wp:effectExtent l="0" t="0" r="8255"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margin">
            <wp14:pctWidth>0</wp14:pctWidth>
          </wp14:sizeRelH>
          <wp14:sizeRelV relativeFrom="margin">
            <wp14:pctHeight>0</wp14:pctHeight>
          </wp14:sizeRelV>
        </wp:anchor>
      </w:drawing>
    </w:r>
  </w:p>
  <w:p w14:paraId="537519F4" w14:textId="2D24A945" w:rsidR="006B6B31" w:rsidRPr="008E5D5C" w:rsidRDefault="006B6B31" w:rsidP="001E4BE7">
    <w:pPr>
      <w:pStyle w:val="Kopfzeile"/>
    </w:pPr>
    <w:r>
      <w:rPr>
        <w:noProof/>
        <w:lang w:val="en-US" w:eastAsia="en-US"/>
      </w:rPr>
      <w:drawing>
        <wp:anchor distT="0" distB="0" distL="114300" distR="114300" simplePos="0" relativeHeight="251658242" behindDoc="0" locked="1" layoutInCell="1" allowOverlap="1" wp14:anchorId="0B1F2DF6" wp14:editId="1532F92A">
          <wp:simplePos x="0" y="0"/>
          <wp:positionH relativeFrom="page">
            <wp:posOffset>900430</wp:posOffset>
          </wp:positionH>
          <wp:positionV relativeFrom="page">
            <wp:posOffset>422275</wp:posOffset>
          </wp:positionV>
          <wp:extent cx="575945" cy="431165"/>
          <wp:effectExtent l="0" t="0" r="8255" b="635"/>
          <wp:wrapNone/>
          <wp:docPr id="3"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Arabic  \* MERGEFORMAT </w:instrText>
    </w:r>
    <w:r>
      <w:fldChar w:fldCharType="separate"/>
    </w:r>
    <w:r w:rsidR="00D26ADA">
      <w:rPr>
        <w:noProof/>
      </w:rPr>
      <w:t>2</w:t>
    </w:r>
    <w:r>
      <w:fldChar w:fldCharType="end"/>
    </w:r>
    <w:r>
      <w:t>/</w:t>
    </w:r>
    <w:r>
      <w:rPr>
        <w:noProof/>
      </w:rPr>
      <w:fldChar w:fldCharType="begin"/>
    </w:r>
    <w:r>
      <w:rPr>
        <w:noProof/>
      </w:rPr>
      <w:instrText xml:space="preserve"> NUMPAGES  \* Arabic  \* MERGEFORMAT </w:instrText>
    </w:r>
    <w:r>
      <w:rPr>
        <w:noProof/>
      </w:rPr>
      <w:fldChar w:fldCharType="separate"/>
    </w:r>
    <w:r w:rsidR="00D26ADA">
      <w:rPr>
        <w:noProof/>
      </w:rPr>
      <w:t>3</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C7608" w14:textId="0A149116" w:rsidR="006B6B31" w:rsidRPr="00717501" w:rsidRDefault="006B6B31" w:rsidP="001E4BE7">
    <w:pPr>
      <w:pStyle w:val="Kopfzeile"/>
      <w:rPr>
        <w:color w:val="5B9BD5"/>
      </w:rPr>
    </w:pPr>
    <w:r>
      <w:rPr>
        <w:noProof/>
        <w:lang w:val="en-US" w:eastAsia="en-US"/>
      </w:rPr>
      <w:drawing>
        <wp:anchor distT="0" distB="0" distL="114300" distR="114300" simplePos="0" relativeHeight="251658244" behindDoc="0" locked="1" layoutInCell="1" allowOverlap="1" wp14:anchorId="4632E0DA" wp14:editId="40CEC79D">
          <wp:simplePos x="0" y="0"/>
          <wp:positionH relativeFrom="page">
            <wp:posOffset>900430</wp:posOffset>
          </wp:positionH>
          <wp:positionV relativeFrom="page">
            <wp:posOffset>422275</wp:posOffset>
          </wp:positionV>
          <wp:extent cx="575945" cy="431165"/>
          <wp:effectExtent l="0" t="0" r="825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margin">
            <wp14:pctWidth>0</wp14:pctWidth>
          </wp14:sizeRelH>
          <wp14:sizeRelV relativeFrom="margin">
            <wp14:pctHeight>0</wp14:pctHeight>
          </wp14:sizeRelV>
        </wp:anchor>
      </w:drawing>
    </w:r>
    <w:r>
      <w:rPr>
        <w:color w:val="5B9BD5"/>
      </w:rPr>
      <w:t>Press</w:t>
    </w:r>
    <w:r w:rsidR="003C7C1D">
      <w:rPr>
        <w:color w:val="5B9BD5"/>
      </w:rPr>
      <w:t>emitteilung</w:t>
    </w:r>
  </w:p>
  <w:p w14:paraId="1A290E30" w14:textId="0B7713CB" w:rsidR="006B6B31" w:rsidRPr="008E5D5C" w:rsidRDefault="006B6B31" w:rsidP="001E4BE7">
    <w:pPr>
      <w:pStyle w:val="Kopfzeile"/>
    </w:pPr>
    <w:r>
      <w:rPr>
        <w:noProof/>
        <w:lang w:val="en-US" w:eastAsia="en-US"/>
      </w:rPr>
      <w:drawing>
        <wp:anchor distT="0" distB="0" distL="114300" distR="114300" simplePos="0" relativeHeight="251658241" behindDoc="0" locked="1" layoutInCell="1" allowOverlap="1" wp14:anchorId="28E8E4A9" wp14:editId="73AA8359">
          <wp:simplePos x="0" y="0"/>
          <wp:positionH relativeFrom="page">
            <wp:posOffset>900430</wp:posOffset>
          </wp:positionH>
          <wp:positionV relativeFrom="page">
            <wp:posOffset>422275</wp:posOffset>
          </wp:positionV>
          <wp:extent cx="575945" cy="431165"/>
          <wp:effectExtent l="0" t="0" r="8255" b="635"/>
          <wp:wrapNone/>
          <wp:docPr id="2"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Arabic  \* MERGEFORMAT </w:instrText>
    </w:r>
    <w:r>
      <w:fldChar w:fldCharType="separate"/>
    </w:r>
    <w:r w:rsidR="00D26ADA">
      <w:rPr>
        <w:noProof/>
      </w:rPr>
      <w:t>1</w:t>
    </w:r>
    <w:r>
      <w:fldChar w:fldCharType="end"/>
    </w:r>
    <w:r>
      <w:t>/</w:t>
    </w:r>
    <w:r>
      <w:rPr>
        <w:noProof/>
      </w:rPr>
      <w:fldChar w:fldCharType="begin"/>
    </w:r>
    <w:r>
      <w:rPr>
        <w:noProof/>
      </w:rPr>
      <w:instrText xml:space="preserve"> NUMPAGES  \* Arabic  \* MERGEFORMAT </w:instrText>
    </w:r>
    <w:r>
      <w:rPr>
        <w:noProof/>
      </w:rPr>
      <w:fldChar w:fldCharType="separate"/>
    </w:r>
    <w:r w:rsidR="00D26ADA">
      <w:rPr>
        <w:noProof/>
      </w:rPr>
      <w:t>3</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34601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9E0F13"/>
    <w:multiLevelType w:val="hybridMultilevel"/>
    <w:tmpl w:val="0E78636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4080892"/>
    <w:multiLevelType w:val="hybridMultilevel"/>
    <w:tmpl w:val="114C1734"/>
    <w:lvl w:ilvl="0" w:tplc="04070001">
      <w:start w:val="1"/>
      <w:numFmt w:val="bullet"/>
      <w:lvlText w:val=""/>
      <w:lvlJc w:val="left"/>
      <w:pPr>
        <w:ind w:left="-7491" w:hanging="360"/>
      </w:pPr>
      <w:rPr>
        <w:rFonts w:ascii="Symbol" w:hAnsi="Symbol" w:hint="default"/>
      </w:rPr>
    </w:lvl>
    <w:lvl w:ilvl="1" w:tplc="04070003" w:tentative="1">
      <w:start w:val="1"/>
      <w:numFmt w:val="bullet"/>
      <w:lvlText w:val="o"/>
      <w:lvlJc w:val="left"/>
      <w:pPr>
        <w:ind w:left="-6771" w:hanging="360"/>
      </w:pPr>
      <w:rPr>
        <w:rFonts w:ascii="Courier New" w:hAnsi="Courier New" w:cs="Courier New" w:hint="default"/>
      </w:rPr>
    </w:lvl>
    <w:lvl w:ilvl="2" w:tplc="04070005" w:tentative="1">
      <w:start w:val="1"/>
      <w:numFmt w:val="bullet"/>
      <w:lvlText w:val=""/>
      <w:lvlJc w:val="left"/>
      <w:pPr>
        <w:ind w:left="-6051" w:hanging="360"/>
      </w:pPr>
      <w:rPr>
        <w:rFonts w:ascii="Wingdings" w:hAnsi="Wingdings" w:hint="default"/>
      </w:rPr>
    </w:lvl>
    <w:lvl w:ilvl="3" w:tplc="04070001" w:tentative="1">
      <w:start w:val="1"/>
      <w:numFmt w:val="bullet"/>
      <w:lvlText w:val=""/>
      <w:lvlJc w:val="left"/>
      <w:pPr>
        <w:ind w:left="-5331" w:hanging="360"/>
      </w:pPr>
      <w:rPr>
        <w:rFonts w:ascii="Symbol" w:hAnsi="Symbol" w:hint="default"/>
      </w:rPr>
    </w:lvl>
    <w:lvl w:ilvl="4" w:tplc="04070003" w:tentative="1">
      <w:start w:val="1"/>
      <w:numFmt w:val="bullet"/>
      <w:lvlText w:val="o"/>
      <w:lvlJc w:val="left"/>
      <w:pPr>
        <w:ind w:left="-4611" w:hanging="360"/>
      </w:pPr>
      <w:rPr>
        <w:rFonts w:ascii="Courier New" w:hAnsi="Courier New" w:cs="Courier New" w:hint="default"/>
      </w:rPr>
    </w:lvl>
    <w:lvl w:ilvl="5" w:tplc="04070005" w:tentative="1">
      <w:start w:val="1"/>
      <w:numFmt w:val="bullet"/>
      <w:lvlText w:val=""/>
      <w:lvlJc w:val="left"/>
      <w:pPr>
        <w:ind w:left="-3891" w:hanging="360"/>
      </w:pPr>
      <w:rPr>
        <w:rFonts w:ascii="Wingdings" w:hAnsi="Wingdings" w:hint="default"/>
      </w:rPr>
    </w:lvl>
    <w:lvl w:ilvl="6" w:tplc="04070001" w:tentative="1">
      <w:start w:val="1"/>
      <w:numFmt w:val="bullet"/>
      <w:lvlText w:val=""/>
      <w:lvlJc w:val="left"/>
      <w:pPr>
        <w:ind w:left="-3171" w:hanging="360"/>
      </w:pPr>
      <w:rPr>
        <w:rFonts w:ascii="Symbol" w:hAnsi="Symbol" w:hint="default"/>
      </w:rPr>
    </w:lvl>
    <w:lvl w:ilvl="7" w:tplc="04070003" w:tentative="1">
      <w:start w:val="1"/>
      <w:numFmt w:val="bullet"/>
      <w:lvlText w:val="o"/>
      <w:lvlJc w:val="left"/>
      <w:pPr>
        <w:ind w:left="-2451" w:hanging="360"/>
      </w:pPr>
      <w:rPr>
        <w:rFonts w:ascii="Courier New" w:hAnsi="Courier New" w:cs="Courier New" w:hint="default"/>
      </w:rPr>
    </w:lvl>
    <w:lvl w:ilvl="8" w:tplc="04070005" w:tentative="1">
      <w:start w:val="1"/>
      <w:numFmt w:val="bullet"/>
      <w:lvlText w:val=""/>
      <w:lvlJc w:val="left"/>
      <w:pPr>
        <w:ind w:left="-1731" w:hanging="360"/>
      </w:pPr>
      <w:rPr>
        <w:rFonts w:ascii="Wingdings" w:hAnsi="Wingdings" w:hint="default"/>
      </w:rPr>
    </w:lvl>
  </w:abstractNum>
  <w:abstractNum w:abstractNumId="3" w15:restartNumberingAfterBreak="0">
    <w:nsid w:val="272035C5"/>
    <w:multiLevelType w:val="hybridMultilevel"/>
    <w:tmpl w:val="0C28C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500356"/>
    <w:multiLevelType w:val="hybridMultilevel"/>
    <w:tmpl w:val="62445E8E"/>
    <w:lvl w:ilvl="0" w:tplc="EAD0B1F6">
      <w:numFmt w:val="bullet"/>
      <w:lvlText w:val="-"/>
      <w:lvlJc w:val="left"/>
      <w:pPr>
        <w:ind w:left="720" w:hanging="360"/>
      </w:pPr>
      <w:rPr>
        <w:rFonts w:ascii="Sennheiser Office" w:eastAsia="Sennheiser Office" w:hAnsi="Sennheiser Office" w:cs="Arial" w:hint="default"/>
        <w:u w:color="00B0F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05704B4"/>
    <w:multiLevelType w:val="hybridMultilevel"/>
    <w:tmpl w:val="44A60E20"/>
    <w:lvl w:ilvl="0" w:tplc="14964698">
      <w:start w:val="1"/>
      <w:numFmt w:val="bullet"/>
      <w:lvlText w:val=""/>
      <w:lvlJc w:val="left"/>
      <w:pPr>
        <w:ind w:left="720" w:hanging="360"/>
      </w:pPr>
      <w:rPr>
        <w:rFonts w:ascii="Wingdings" w:hAnsi="Wingdings" w:hint="default"/>
        <w:u w:color="00B0F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CB20A46"/>
    <w:multiLevelType w:val="hybridMultilevel"/>
    <w:tmpl w:val="8368B844"/>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1E21F39"/>
    <w:multiLevelType w:val="hybridMultilevel"/>
    <w:tmpl w:val="F1803C8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D2345A0"/>
    <w:multiLevelType w:val="hybridMultilevel"/>
    <w:tmpl w:val="BB2057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66B75B3"/>
    <w:multiLevelType w:val="hybridMultilevel"/>
    <w:tmpl w:val="D58C0934"/>
    <w:lvl w:ilvl="0" w:tplc="EAD0B1F6">
      <w:numFmt w:val="bullet"/>
      <w:lvlText w:val="-"/>
      <w:lvlJc w:val="left"/>
      <w:pPr>
        <w:ind w:left="720" w:hanging="360"/>
      </w:pPr>
      <w:rPr>
        <w:rFonts w:ascii="Sennheiser Office" w:eastAsia="Sennheiser Office" w:hAnsi="Sennheiser Office"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BBC1E46"/>
    <w:multiLevelType w:val="hybridMultilevel"/>
    <w:tmpl w:val="264A440C"/>
    <w:lvl w:ilvl="0" w:tplc="04070003">
      <w:start w:val="1"/>
      <w:numFmt w:val="bullet"/>
      <w:lvlText w:val="o"/>
      <w:lvlJc w:val="left"/>
      <w:pPr>
        <w:ind w:left="360" w:hanging="360"/>
      </w:pPr>
      <w:rPr>
        <w:rFonts w:ascii="Courier New" w:hAnsi="Courier New" w:cs="Wingdings" w:hint="default"/>
      </w:rPr>
    </w:lvl>
    <w:lvl w:ilvl="1" w:tplc="04090003">
      <w:start w:val="1"/>
      <w:numFmt w:val="bullet"/>
      <w:lvlText w:val="o"/>
      <w:lvlJc w:val="left"/>
      <w:pPr>
        <w:ind w:left="1080" w:hanging="360"/>
      </w:pPr>
      <w:rPr>
        <w:rFonts w:ascii="Courier New" w:hAnsi="Courier New" w:cs="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Wingdings"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Wingdings" w:hint="default"/>
      </w:rPr>
    </w:lvl>
    <w:lvl w:ilvl="8" w:tplc="04090005">
      <w:start w:val="1"/>
      <w:numFmt w:val="bullet"/>
      <w:lvlText w:val=""/>
      <w:lvlJc w:val="left"/>
      <w:pPr>
        <w:ind w:left="6120" w:hanging="360"/>
      </w:pPr>
      <w:rPr>
        <w:rFonts w:ascii="Wingdings" w:hAnsi="Wingdings" w:hint="default"/>
      </w:rPr>
    </w:lvl>
  </w:abstractNum>
  <w:num w:numId="1">
    <w:abstractNumId w:val="10"/>
  </w:num>
  <w:num w:numId="2">
    <w:abstractNumId w:val="0"/>
  </w:num>
  <w:num w:numId="3">
    <w:abstractNumId w:val="3"/>
  </w:num>
  <w:num w:numId="4">
    <w:abstractNumId w:val="9"/>
  </w:num>
  <w:num w:numId="5">
    <w:abstractNumId w:val="7"/>
  </w:num>
  <w:num w:numId="6">
    <w:abstractNumId w:val="6"/>
  </w:num>
  <w:num w:numId="7">
    <w:abstractNumId w:val="1"/>
  </w:num>
  <w:num w:numId="8">
    <w:abstractNumId w:val="5"/>
  </w:num>
  <w:num w:numId="9">
    <w:abstractNumId w:val="4"/>
  </w:num>
  <w:num w:numId="10">
    <w:abstractNumId w:val="8"/>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717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196C"/>
    <w:rsid w:val="00007F12"/>
    <w:rsid w:val="0001734F"/>
    <w:rsid w:val="00017996"/>
    <w:rsid w:val="000211EE"/>
    <w:rsid w:val="00025E98"/>
    <w:rsid w:val="000307DC"/>
    <w:rsid w:val="00034975"/>
    <w:rsid w:val="00053D20"/>
    <w:rsid w:val="00063F85"/>
    <w:rsid w:val="000670AB"/>
    <w:rsid w:val="00074D09"/>
    <w:rsid w:val="0008190D"/>
    <w:rsid w:val="00096F3D"/>
    <w:rsid w:val="00097CFA"/>
    <w:rsid w:val="000A4D69"/>
    <w:rsid w:val="000B12BB"/>
    <w:rsid w:val="000B3819"/>
    <w:rsid w:val="000C44F5"/>
    <w:rsid w:val="000C6C74"/>
    <w:rsid w:val="000F0E10"/>
    <w:rsid w:val="000F7BF1"/>
    <w:rsid w:val="001026C9"/>
    <w:rsid w:val="001031FF"/>
    <w:rsid w:val="0011597D"/>
    <w:rsid w:val="001231F1"/>
    <w:rsid w:val="00124942"/>
    <w:rsid w:val="00125F56"/>
    <w:rsid w:val="0014383C"/>
    <w:rsid w:val="0014399B"/>
    <w:rsid w:val="001529B8"/>
    <w:rsid w:val="00154EA1"/>
    <w:rsid w:val="00155B0D"/>
    <w:rsid w:val="00162B9D"/>
    <w:rsid w:val="00165625"/>
    <w:rsid w:val="001701FB"/>
    <w:rsid w:val="00175070"/>
    <w:rsid w:val="001753C9"/>
    <w:rsid w:val="00181CC9"/>
    <w:rsid w:val="001826EF"/>
    <w:rsid w:val="001840E3"/>
    <w:rsid w:val="00184428"/>
    <w:rsid w:val="00196591"/>
    <w:rsid w:val="001A32E0"/>
    <w:rsid w:val="001D2DF4"/>
    <w:rsid w:val="001D5BB2"/>
    <w:rsid w:val="001E46A2"/>
    <w:rsid w:val="001E4BE7"/>
    <w:rsid w:val="001F395E"/>
    <w:rsid w:val="001F3E13"/>
    <w:rsid w:val="002101EC"/>
    <w:rsid w:val="00210F82"/>
    <w:rsid w:val="00222CDF"/>
    <w:rsid w:val="00224A82"/>
    <w:rsid w:val="002304C6"/>
    <w:rsid w:val="00245D23"/>
    <w:rsid w:val="00246DF6"/>
    <w:rsid w:val="00253BEB"/>
    <w:rsid w:val="00262E6F"/>
    <w:rsid w:val="002652C8"/>
    <w:rsid w:val="00265363"/>
    <w:rsid w:val="0027187D"/>
    <w:rsid w:val="002779A4"/>
    <w:rsid w:val="00281F32"/>
    <w:rsid w:val="0028634D"/>
    <w:rsid w:val="00291A7C"/>
    <w:rsid w:val="00291AD2"/>
    <w:rsid w:val="002A7EC5"/>
    <w:rsid w:val="002B2C7B"/>
    <w:rsid w:val="002C3281"/>
    <w:rsid w:val="002C4443"/>
    <w:rsid w:val="002C6E62"/>
    <w:rsid w:val="002C790B"/>
    <w:rsid w:val="002D285E"/>
    <w:rsid w:val="002E4089"/>
    <w:rsid w:val="002F0F62"/>
    <w:rsid w:val="0031262A"/>
    <w:rsid w:val="0031270C"/>
    <w:rsid w:val="00314CCE"/>
    <w:rsid w:val="003150BC"/>
    <w:rsid w:val="003168BD"/>
    <w:rsid w:val="00320DA4"/>
    <w:rsid w:val="00321725"/>
    <w:rsid w:val="00330D3E"/>
    <w:rsid w:val="00336B4D"/>
    <w:rsid w:val="00341D26"/>
    <w:rsid w:val="00341DB2"/>
    <w:rsid w:val="00347B24"/>
    <w:rsid w:val="003511DD"/>
    <w:rsid w:val="00351724"/>
    <w:rsid w:val="0035233F"/>
    <w:rsid w:val="00361874"/>
    <w:rsid w:val="003665FB"/>
    <w:rsid w:val="003700F2"/>
    <w:rsid w:val="003751F9"/>
    <w:rsid w:val="00375D93"/>
    <w:rsid w:val="003873F1"/>
    <w:rsid w:val="00395840"/>
    <w:rsid w:val="00396321"/>
    <w:rsid w:val="003B60A1"/>
    <w:rsid w:val="003B71E9"/>
    <w:rsid w:val="003C004F"/>
    <w:rsid w:val="003C315D"/>
    <w:rsid w:val="003C3C6F"/>
    <w:rsid w:val="003C5A00"/>
    <w:rsid w:val="003C6857"/>
    <w:rsid w:val="003C7C1D"/>
    <w:rsid w:val="003D580D"/>
    <w:rsid w:val="003D706D"/>
    <w:rsid w:val="003E28BF"/>
    <w:rsid w:val="003E338F"/>
    <w:rsid w:val="003E4129"/>
    <w:rsid w:val="003E769C"/>
    <w:rsid w:val="003E7C04"/>
    <w:rsid w:val="003F15D5"/>
    <w:rsid w:val="003F7DDA"/>
    <w:rsid w:val="00405B54"/>
    <w:rsid w:val="00406014"/>
    <w:rsid w:val="00410C23"/>
    <w:rsid w:val="00413F69"/>
    <w:rsid w:val="00417D38"/>
    <w:rsid w:val="00417E5A"/>
    <w:rsid w:val="0042207E"/>
    <w:rsid w:val="0043367A"/>
    <w:rsid w:val="00444069"/>
    <w:rsid w:val="004471AF"/>
    <w:rsid w:val="00453AE0"/>
    <w:rsid w:val="00477901"/>
    <w:rsid w:val="004830FE"/>
    <w:rsid w:val="0048323C"/>
    <w:rsid w:val="00486E2C"/>
    <w:rsid w:val="0048789D"/>
    <w:rsid w:val="004931A2"/>
    <w:rsid w:val="004A3265"/>
    <w:rsid w:val="004A660D"/>
    <w:rsid w:val="004B259C"/>
    <w:rsid w:val="004B2769"/>
    <w:rsid w:val="004B4994"/>
    <w:rsid w:val="004C297E"/>
    <w:rsid w:val="004D5E87"/>
    <w:rsid w:val="004F3F3D"/>
    <w:rsid w:val="00504A72"/>
    <w:rsid w:val="005103D7"/>
    <w:rsid w:val="005238B0"/>
    <w:rsid w:val="00524A8E"/>
    <w:rsid w:val="00533E41"/>
    <w:rsid w:val="00544FB5"/>
    <w:rsid w:val="00563501"/>
    <w:rsid w:val="005650CF"/>
    <w:rsid w:val="005676AD"/>
    <w:rsid w:val="00577304"/>
    <w:rsid w:val="005A41EE"/>
    <w:rsid w:val="005B591D"/>
    <w:rsid w:val="005C1239"/>
    <w:rsid w:val="005C383B"/>
    <w:rsid w:val="005D158B"/>
    <w:rsid w:val="005E67A6"/>
    <w:rsid w:val="005E6E8A"/>
    <w:rsid w:val="005F2698"/>
    <w:rsid w:val="005F500A"/>
    <w:rsid w:val="00623D6E"/>
    <w:rsid w:val="00626AF2"/>
    <w:rsid w:val="0063227E"/>
    <w:rsid w:val="006541B5"/>
    <w:rsid w:val="00657E5F"/>
    <w:rsid w:val="00662CAE"/>
    <w:rsid w:val="00664102"/>
    <w:rsid w:val="00671FB4"/>
    <w:rsid w:val="00676130"/>
    <w:rsid w:val="00677E0E"/>
    <w:rsid w:val="00694698"/>
    <w:rsid w:val="00694B03"/>
    <w:rsid w:val="006A2245"/>
    <w:rsid w:val="006A343E"/>
    <w:rsid w:val="006A6924"/>
    <w:rsid w:val="006B11E3"/>
    <w:rsid w:val="006B243B"/>
    <w:rsid w:val="006B6B31"/>
    <w:rsid w:val="006D4956"/>
    <w:rsid w:val="006D4F3E"/>
    <w:rsid w:val="006E12BA"/>
    <w:rsid w:val="006E1700"/>
    <w:rsid w:val="006E512F"/>
    <w:rsid w:val="006E606E"/>
    <w:rsid w:val="006F1AEA"/>
    <w:rsid w:val="006F33DA"/>
    <w:rsid w:val="0070017F"/>
    <w:rsid w:val="00702CF5"/>
    <w:rsid w:val="007033A3"/>
    <w:rsid w:val="00707775"/>
    <w:rsid w:val="0071147B"/>
    <w:rsid w:val="00711BB8"/>
    <w:rsid w:val="0071532F"/>
    <w:rsid w:val="00716B5A"/>
    <w:rsid w:val="007448E1"/>
    <w:rsid w:val="00750137"/>
    <w:rsid w:val="00754FFF"/>
    <w:rsid w:val="00757C5A"/>
    <w:rsid w:val="007626D3"/>
    <w:rsid w:val="0076569E"/>
    <w:rsid w:val="00770197"/>
    <w:rsid w:val="007720FF"/>
    <w:rsid w:val="00776B20"/>
    <w:rsid w:val="00783B21"/>
    <w:rsid w:val="00783BAF"/>
    <w:rsid w:val="00784A85"/>
    <w:rsid w:val="007A4CDA"/>
    <w:rsid w:val="007A5083"/>
    <w:rsid w:val="007B4CB4"/>
    <w:rsid w:val="007F5C36"/>
    <w:rsid w:val="008012C0"/>
    <w:rsid w:val="00804965"/>
    <w:rsid w:val="00811F32"/>
    <w:rsid w:val="00824D45"/>
    <w:rsid w:val="00844AC3"/>
    <w:rsid w:val="00867B6C"/>
    <w:rsid w:val="00876025"/>
    <w:rsid w:val="0088099D"/>
    <w:rsid w:val="008844F0"/>
    <w:rsid w:val="008A66A4"/>
    <w:rsid w:val="008C06C8"/>
    <w:rsid w:val="008D799A"/>
    <w:rsid w:val="008E6C22"/>
    <w:rsid w:val="008F145E"/>
    <w:rsid w:val="008F41F7"/>
    <w:rsid w:val="008F4C64"/>
    <w:rsid w:val="008F518E"/>
    <w:rsid w:val="008F76B3"/>
    <w:rsid w:val="00900EDB"/>
    <w:rsid w:val="00905A9A"/>
    <w:rsid w:val="009076E3"/>
    <w:rsid w:val="009079DD"/>
    <w:rsid w:val="0092129F"/>
    <w:rsid w:val="0093131B"/>
    <w:rsid w:val="00932EB6"/>
    <w:rsid w:val="00935C02"/>
    <w:rsid w:val="009537A7"/>
    <w:rsid w:val="00983EDB"/>
    <w:rsid w:val="0098715C"/>
    <w:rsid w:val="00994D54"/>
    <w:rsid w:val="009A0EDC"/>
    <w:rsid w:val="009A551A"/>
    <w:rsid w:val="009A59E3"/>
    <w:rsid w:val="009B2980"/>
    <w:rsid w:val="009C0E50"/>
    <w:rsid w:val="009C0F8C"/>
    <w:rsid w:val="009C3D40"/>
    <w:rsid w:val="009C6155"/>
    <w:rsid w:val="009C7396"/>
    <w:rsid w:val="009D4020"/>
    <w:rsid w:val="009D6577"/>
    <w:rsid w:val="00A03252"/>
    <w:rsid w:val="00A072A9"/>
    <w:rsid w:val="00A1116E"/>
    <w:rsid w:val="00A1427A"/>
    <w:rsid w:val="00A15198"/>
    <w:rsid w:val="00A1528B"/>
    <w:rsid w:val="00A2165B"/>
    <w:rsid w:val="00A22913"/>
    <w:rsid w:val="00A27A08"/>
    <w:rsid w:val="00A406C4"/>
    <w:rsid w:val="00A41589"/>
    <w:rsid w:val="00A47993"/>
    <w:rsid w:val="00A504D8"/>
    <w:rsid w:val="00A51084"/>
    <w:rsid w:val="00A724A7"/>
    <w:rsid w:val="00A8077A"/>
    <w:rsid w:val="00A8689F"/>
    <w:rsid w:val="00A90380"/>
    <w:rsid w:val="00A95776"/>
    <w:rsid w:val="00AA1FF3"/>
    <w:rsid w:val="00AA27AB"/>
    <w:rsid w:val="00AC304E"/>
    <w:rsid w:val="00AC4CFB"/>
    <w:rsid w:val="00AC758B"/>
    <w:rsid w:val="00AC7B82"/>
    <w:rsid w:val="00AD2EF2"/>
    <w:rsid w:val="00AD439D"/>
    <w:rsid w:val="00AD4DFE"/>
    <w:rsid w:val="00AE01B6"/>
    <w:rsid w:val="00AE160C"/>
    <w:rsid w:val="00AF7F44"/>
    <w:rsid w:val="00B01F9E"/>
    <w:rsid w:val="00B03D3C"/>
    <w:rsid w:val="00B1264E"/>
    <w:rsid w:val="00B16286"/>
    <w:rsid w:val="00B20E05"/>
    <w:rsid w:val="00B2398F"/>
    <w:rsid w:val="00B242AB"/>
    <w:rsid w:val="00B262E7"/>
    <w:rsid w:val="00B50B6C"/>
    <w:rsid w:val="00B53320"/>
    <w:rsid w:val="00B66A57"/>
    <w:rsid w:val="00B67D88"/>
    <w:rsid w:val="00B71DF1"/>
    <w:rsid w:val="00B73A9D"/>
    <w:rsid w:val="00B7465E"/>
    <w:rsid w:val="00B75F2D"/>
    <w:rsid w:val="00B83493"/>
    <w:rsid w:val="00B86716"/>
    <w:rsid w:val="00B9307B"/>
    <w:rsid w:val="00B96510"/>
    <w:rsid w:val="00BC272B"/>
    <w:rsid w:val="00BD6EEF"/>
    <w:rsid w:val="00BE1B12"/>
    <w:rsid w:val="00BE5AB5"/>
    <w:rsid w:val="00BF429E"/>
    <w:rsid w:val="00C0328A"/>
    <w:rsid w:val="00C052CC"/>
    <w:rsid w:val="00C25936"/>
    <w:rsid w:val="00C25FFC"/>
    <w:rsid w:val="00C305D0"/>
    <w:rsid w:val="00C30C07"/>
    <w:rsid w:val="00C34DBF"/>
    <w:rsid w:val="00C3560E"/>
    <w:rsid w:val="00C357F3"/>
    <w:rsid w:val="00C363B0"/>
    <w:rsid w:val="00C50CA0"/>
    <w:rsid w:val="00C63078"/>
    <w:rsid w:val="00C6653F"/>
    <w:rsid w:val="00C6735C"/>
    <w:rsid w:val="00C72D93"/>
    <w:rsid w:val="00C730D0"/>
    <w:rsid w:val="00C77D60"/>
    <w:rsid w:val="00C8625A"/>
    <w:rsid w:val="00C9046F"/>
    <w:rsid w:val="00C93076"/>
    <w:rsid w:val="00CA0232"/>
    <w:rsid w:val="00CA1D6F"/>
    <w:rsid w:val="00CA1EB9"/>
    <w:rsid w:val="00CA7778"/>
    <w:rsid w:val="00CB7B56"/>
    <w:rsid w:val="00CC3504"/>
    <w:rsid w:val="00CC722E"/>
    <w:rsid w:val="00CE10CD"/>
    <w:rsid w:val="00CF58C7"/>
    <w:rsid w:val="00CF7449"/>
    <w:rsid w:val="00D02DAD"/>
    <w:rsid w:val="00D05F9A"/>
    <w:rsid w:val="00D26ADA"/>
    <w:rsid w:val="00D40556"/>
    <w:rsid w:val="00D44E22"/>
    <w:rsid w:val="00D57713"/>
    <w:rsid w:val="00D63DCC"/>
    <w:rsid w:val="00D67E83"/>
    <w:rsid w:val="00D771BE"/>
    <w:rsid w:val="00D854E2"/>
    <w:rsid w:val="00D85A97"/>
    <w:rsid w:val="00D957FC"/>
    <w:rsid w:val="00DA1DF9"/>
    <w:rsid w:val="00DB1D74"/>
    <w:rsid w:val="00DB237D"/>
    <w:rsid w:val="00DB2D1C"/>
    <w:rsid w:val="00DC23A9"/>
    <w:rsid w:val="00DD05FB"/>
    <w:rsid w:val="00DD6223"/>
    <w:rsid w:val="00DE268F"/>
    <w:rsid w:val="00DE6243"/>
    <w:rsid w:val="00DE6D60"/>
    <w:rsid w:val="00DF0DC5"/>
    <w:rsid w:val="00E04743"/>
    <w:rsid w:val="00E11066"/>
    <w:rsid w:val="00E20644"/>
    <w:rsid w:val="00E5344F"/>
    <w:rsid w:val="00E648AC"/>
    <w:rsid w:val="00E6604A"/>
    <w:rsid w:val="00E724C1"/>
    <w:rsid w:val="00E82750"/>
    <w:rsid w:val="00EA22F8"/>
    <w:rsid w:val="00EA246B"/>
    <w:rsid w:val="00EA4FF3"/>
    <w:rsid w:val="00EA5E4D"/>
    <w:rsid w:val="00EC0945"/>
    <w:rsid w:val="00ED724E"/>
    <w:rsid w:val="00EE124B"/>
    <w:rsid w:val="00EF031C"/>
    <w:rsid w:val="00EF0D12"/>
    <w:rsid w:val="00EF55CF"/>
    <w:rsid w:val="00F161D3"/>
    <w:rsid w:val="00F2283F"/>
    <w:rsid w:val="00F22D86"/>
    <w:rsid w:val="00F23A0D"/>
    <w:rsid w:val="00F23B41"/>
    <w:rsid w:val="00F34A23"/>
    <w:rsid w:val="00F377B2"/>
    <w:rsid w:val="00F5161C"/>
    <w:rsid w:val="00F55A19"/>
    <w:rsid w:val="00F57D47"/>
    <w:rsid w:val="00F60AEA"/>
    <w:rsid w:val="00F61A83"/>
    <w:rsid w:val="00F767D9"/>
    <w:rsid w:val="00F9085F"/>
    <w:rsid w:val="00F90ADB"/>
    <w:rsid w:val="00F923A1"/>
    <w:rsid w:val="00FD213F"/>
    <w:rsid w:val="00FE1846"/>
    <w:rsid w:val="00FE223D"/>
    <w:rsid w:val="00FF7460"/>
    <w:rsid w:val="29293258"/>
    <w:rsid w:val="42E4D72D"/>
    <w:rsid w:val="4C655B59"/>
    <w:rsid w:val="507CD5D1"/>
    <w:rsid w:val="62006A4F"/>
  </w:rsids>
  <m:mathPr>
    <m:mathFont m:val="Cambria Math"/>
    <m:brkBin m:val="before"/>
    <m:brkBinSub m:val="--"/>
    <m:smallFrac/>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shapelayout v:ext="edit">
      <o:idmap v:ext="edit" data="1"/>
    </o:shapelayout>
  </w:shapeDefaults>
  <w:decimalSymbol w:val=","/>
  <w:listSeparator w:val=";"/>
  <w14:docId w14:val="37962BC3"/>
  <w15:docId w15:val="{354A6CEB-FA9F-4B2A-ADC1-444417C39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ennheiser Office" w:eastAsia="Sennheiser Office" w:hAnsi="Sennheiser Office"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lsdException w:name="Medium Shading 2 Accent 1" w:uiPriority="60"/>
    <w:lsdException w:name="Medium List 1 Accent 1" w:uiPriority="61"/>
    <w:lsdException w:name="Revision" w:semiHidden="1" w:uiPriority="62"/>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72" w:qFormat="1"/>
    <w:lsdException w:name="Medium Grid 2 Accent 2" w:uiPriority="29"/>
    <w:lsdException w:name="Medium Grid 3 Accent 2" w:uiPriority="30"/>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162884"/>
    <w:pPr>
      <w:spacing w:line="360" w:lineRule="auto"/>
    </w:pPr>
    <w:rPr>
      <w:rFonts w:cs="Arial"/>
      <w:bCs/>
      <w:sz w:val="18"/>
      <w:szCs w:val="22"/>
      <w:lang w:val="en-US" w:eastAsia="en-US"/>
    </w:rPr>
  </w:style>
  <w:style w:type="paragraph" w:styleId="berschrift1">
    <w:name w:val="heading 1"/>
    <w:basedOn w:val="Standard"/>
    <w:next w:val="Standard"/>
    <w:link w:val="berschrift1Zchn"/>
    <w:uiPriority w:val="9"/>
    <w:qFormat/>
    <w:rsid w:val="009C45A2"/>
    <w:pPr>
      <w:outlineLvl w:val="0"/>
    </w:pPr>
    <w:rPr>
      <w:rFonts w:cs="Times New Roman"/>
      <w:b/>
      <w:bCs w:val="0"/>
      <w:caps/>
      <w:color w:val="0095D5"/>
      <w:szCs w:val="20"/>
      <w:lang w:val="en-GB" w:eastAsia="x-none"/>
    </w:rPr>
  </w:style>
  <w:style w:type="paragraph" w:styleId="berschrift2">
    <w:name w:val="heading 2"/>
    <w:basedOn w:val="Standard"/>
    <w:next w:val="Standard"/>
    <w:link w:val="berschrift2Zchn"/>
    <w:uiPriority w:val="9"/>
    <w:qFormat/>
    <w:rsid w:val="009C45A2"/>
    <w:pPr>
      <w:outlineLvl w:val="1"/>
    </w:pPr>
    <w:rPr>
      <w:rFonts w:cs="Times New Roman"/>
      <w:b/>
      <w:bCs w:val="0"/>
      <w:szCs w:val="20"/>
      <w:lang w:val="en-GB"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rFonts w:cs="Times New Roman"/>
      <w:bCs w:val="0"/>
      <w:caps/>
      <w:spacing w:val="12"/>
      <w:sz w:val="15"/>
      <w:szCs w:val="20"/>
      <w:lang w:val="en-GB" w:eastAsia="x-none"/>
    </w:rPr>
  </w:style>
  <w:style w:type="character" w:customStyle="1" w:styleId="KopfzeileZchn">
    <w:name w:val="Kopfzeile Zchn"/>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rFonts w:cs="Times New Roman"/>
      <w:bCs w:val="0"/>
      <w:sz w:val="12"/>
      <w:szCs w:val="20"/>
      <w:lang w:val="en-GB" w:eastAsia="x-none"/>
    </w:rPr>
  </w:style>
  <w:style w:type="character" w:customStyle="1" w:styleId="FuzeileZchn">
    <w:name w:val="Fußzeile Zchn"/>
    <w:link w:val="Fuzeile"/>
    <w:uiPriority w:val="99"/>
    <w:rsid w:val="00AB5767"/>
    <w:rPr>
      <w:sz w:val="12"/>
      <w:lang w:val="en-GB"/>
    </w:rPr>
  </w:style>
  <w:style w:type="table" w:styleId="Tabellenraster">
    <w:name w:val="Table Grid"/>
    <w:basedOn w:val="NormaleTabelle"/>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rFonts w:cs="Times New Roman"/>
      <w:bCs w:val="0"/>
      <w:sz w:val="24"/>
      <w:szCs w:val="20"/>
      <w:lang w:val="en-GB" w:eastAsia="x-none"/>
    </w:rPr>
  </w:style>
  <w:style w:type="character" w:customStyle="1" w:styleId="TitelZchn">
    <w:name w:val="Titel Zchn"/>
    <w:link w:val="Titel"/>
    <w:uiPriority w:val="10"/>
    <w:rsid w:val="00AC4E77"/>
    <w:rPr>
      <w:sz w:val="24"/>
      <w:lang w:val="en-GB"/>
    </w:rPr>
  </w:style>
  <w:style w:type="character" w:customStyle="1" w:styleId="berschrift1Zchn">
    <w:name w:val="Überschrift 1 Zchn"/>
    <w:link w:val="berschrift1"/>
    <w:uiPriority w:val="9"/>
    <w:rsid w:val="009C45A2"/>
    <w:rPr>
      <w:b/>
      <w:caps/>
      <w:color w:val="0095D5"/>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2A2469"/>
    <w:pPr>
      <w:spacing w:line="240" w:lineRule="auto"/>
    </w:pPr>
    <w:rPr>
      <w:rFonts w:ascii="Tahoma" w:hAnsi="Tahoma" w:cs="Times New Roman"/>
      <w:bCs w:val="0"/>
      <w:sz w:val="16"/>
      <w:szCs w:val="16"/>
      <w:lang w:val="en-GB" w:eastAsia="x-none"/>
    </w:rPr>
  </w:style>
  <w:style w:type="character" w:customStyle="1" w:styleId="SprechblasentextZchn">
    <w:name w:val="Sprechblasentext Zchn"/>
    <w:link w:val="Sprechblasentext"/>
    <w:uiPriority w:val="99"/>
    <w:semiHidden/>
    <w:rsid w:val="002A2469"/>
    <w:rPr>
      <w:rFonts w:ascii="Tahoma" w:hAnsi="Tahoma" w:cs="Tahoma"/>
      <w:sz w:val="16"/>
      <w:szCs w:val="16"/>
      <w:lang w:val="en-GB"/>
    </w:rPr>
  </w:style>
  <w:style w:type="paragraph" w:customStyle="1" w:styleId="FarbigeSchattierung-Akzent31">
    <w:name w:val="Farbige Schattierung - Akzent 31"/>
    <w:basedOn w:val="Standard"/>
    <w:uiPriority w:val="72"/>
    <w:qFormat/>
    <w:rsid w:val="002A2469"/>
    <w:pPr>
      <w:spacing w:line="240" w:lineRule="auto"/>
      <w:ind w:left="720"/>
      <w:contextualSpacing/>
    </w:pPr>
    <w:rPr>
      <w:rFonts w:ascii="Calibri" w:eastAsia="Calibri" w:hAnsi="Calibri" w:cs="Times New Roman"/>
      <w:sz w:val="22"/>
      <w:lang w:val="fr-FR"/>
    </w:rPr>
  </w:style>
  <w:style w:type="paragraph" w:customStyle="1" w:styleId="BodyA">
    <w:name w:val="Body A"/>
    <w:rsid w:val="00B90830"/>
    <w:pPr>
      <w:pBdr>
        <w:top w:val="nil"/>
        <w:left w:val="nil"/>
        <w:bottom w:val="nil"/>
        <w:right w:val="nil"/>
        <w:between w:val="nil"/>
        <w:bar w:val="nil"/>
      </w:pBdr>
      <w:spacing w:line="336" w:lineRule="auto"/>
      <w:jc w:val="both"/>
    </w:pPr>
    <w:rPr>
      <w:rFonts w:ascii="Andale Mono" w:eastAsia="Arial Unicode MS" w:hAnsi="Arial Unicode MS" w:cs="Arial Unicode MS"/>
      <w:color w:val="000000"/>
      <w:sz w:val="24"/>
      <w:szCs w:val="24"/>
      <w:u w:color="000000"/>
      <w:bdr w:val="nil"/>
      <w:lang w:val="en-US"/>
    </w:rPr>
  </w:style>
  <w:style w:type="character" w:styleId="Fett">
    <w:name w:val="Strong"/>
    <w:aliases w:val="Überschrift"/>
    <w:uiPriority w:val="99"/>
    <w:qFormat/>
    <w:rsid w:val="00B90830"/>
    <w:rPr>
      <w:rFonts w:ascii="Sennheiser-Bold" w:hAnsi="Sennheiser-Bold" w:cs="Times New Roman"/>
      <w:sz w:val="22"/>
    </w:rPr>
  </w:style>
  <w:style w:type="character" w:styleId="Kommentarzeichen">
    <w:name w:val="annotation reference"/>
    <w:uiPriority w:val="99"/>
    <w:semiHidden/>
    <w:unhideWhenUsed/>
    <w:rsid w:val="00694698"/>
    <w:rPr>
      <w:sz w:val="16"/>
      <w:szCs w:val="16"/>
    </w:rPr>
  </w:style>
  <w:style w:type="paragraph" w:styleId="Kommentartext">
    <w:name w:val="annotation text"/>
    <w:basedOn w:val="Standard"/>
    <w:link w:val="KommentartextZchn"/>
    <w:uiPriority w:val="99"/>
    <w:semiHidden/>
    <w:unhideWhenUsed/>
    <w:rsid w:val="00694698"/>
    <w:rPr>
      <w:sz w:val="20"/>
      <w:szCs w:val="20"/>
    </w:rPr>
  </w:style>
  <w:style w:type="character" w:customStyle="1" w:styleId="KommentartextZchn">
    <w:name w:val="Kommentartext Zchn"/>
    <w:link w:val="Kommentartext"/>
    <w:uiPriority w:val="99"/>
    <w:semiHidden/>
    <w:rsid w:val="00694698"/>
    <w:rPr>
      <w:rFonts w:cs="Arial"/>
      <w:bCs/>
      <w:lang w:val="en-US" w:eastAsia="en-US"/>
    </w:rPr>
  </w:style>
  <w:style w:type="paragraph" w:styleId="Kommentarthema">
    <w:name w:val="annotation subject"/>
    <w:basedOn w:val="Kommentartext"/>
    <w:next w:val="Kommentartext"/>
    <w:link w:val="KommentarthemaZchn"/>
    <w:uiPriority w:val="99"/>
    <w:semiHidden/>
    <w:unhideWhenUsed/>
    <w:rsid w:val="00694698"/>
    <w:rPr>
      <w:b/>
    </w:rPr>
  </w:style>
  <w:style w:type="character" w:customStyle="1" w:styleId="KommentarthemaZchn">
    <w:name w:val="Kommentarthema Zchn"/>
    <w:link w:val="Kommentarthema"/>
    <w:uiPriority w:val="99"/>
    <w:semiHidden/>
    <w:rsid w:val="00694698"/>
    <w:rPr>
      <w:rFonts w:cs="Arial"/>
      <w:b/>
      <w:bCs/>
      <w:lang w:val="en-US" w:eastAsia="en-US"/>
    </w:rPr>
  </w:style>
  <w:style w:type="paragraph" w:styleId="Listenabsatz">
    <w:name w:val="List Paragraph"/>
    <w:basedOn w:val="Standard"/>
    <w:uiPriority w:val="34"/>
    <w:qFormat/>
    <w:rsid w:val="008F76B3"/>
    <w:pPr>
      <w:spacing w:line="240" w:lineRule="atLeast"/>
      <w:ind w:left="720"/>
      <w:contextualSpacing/>
    </w:pPr>
    <w:rPr>
      <w:rFonts w:asciiTheme="minorHAnsi" w:eastAsiaTheme="minorHAnsi" w:hAnsiTheme="minorHAnsi" w:cstheme="minorBidi"/>
      <w:bCs w:val="0"/>
      <w:lang w:val="en-GB"/>
    </w:rPr>
  </w:style>
  <w:style w:type="paragraph" w:customStyle="1" w:styleId="sennhsubhead">
    <w:name w:val="sennh subhead"/>
    <w:basedOn w:val="Standard"/>
    <w:rsid w:val="008F76B3"/>
    <w:pPr>
      <w:tabs>
        <w:tab w:val="left" w:pos="567"/>
        <w:tab w:val="left" w:pos="1134"/>
        <w:tab w:val="left" w:pos="1701"/>
        <w:tab w:val="left" w:pos="2268"/>
      </w:tabs>
      <w:spacing w:after="40" w:line="240" w:lineRule="exact"/>
      <w:outlineLvl w:val="0"/>
    </w:pPr>
    <w:rPr>
      <w:rFonts w:ascii="Microsoft Sans Serif" w:eastAsia="Times" w:hAnsi="Microsoft Sans Serif" w:cs="Times New Roman"/>
      <w:bCs w:val="0"/>
      <w:caps/>
      <w:noProof/>
      <w:color w:val="0097D7"/>
      <w:sz w:val="20"/>
      <w:szCs w:val="20"/>
      <w:lang w:val="de-DE" w:eastAsia="de-DE"/>
    </w:rPr>
  </w:style>
  <w:style w:type="paragraph" w:customStyle="1" w:styleId="TabellentextlinksbndigTabelle">
    <w:name w:val="Tabellentext linksbündig (Tabelle)"/>
    <w:basedOn w:val="Standard"/>
    <w:uiPriority w:val="99"/>
    <w:rsid w:val="008F76B3"/>
    <w:pPr>
      <w:autoSpaceDE w:val="0"/>
      <w:autoSpaceDN w:val="0"/>
      <w:spacing w:line="288" w:lineRule="auto"/>
    </w:pPr>
    <w:rPr>
      <w:rFonts w:ascii="Sennheiser Neue Regular" w:eastAsiaTheme="minorHAnsi" w:hAnsi="Sennheiser Neue Regular" w:cs="Times New Roman"/>
      <w:bCs w:val="0"/>
      <w:color w:val="000000"/>
      <w:sz w:val="14"/>
      <w:szCs w:val="14"/>
      <w:lang w:val="de-DE"/>
    </w:rPr>
  </w:style>
  <w:style w:type="character" w:customStyle="1" w:styleId="NichtaufgelsteErwhnung1">
    <w:name w:val="Nicht aufgelöste Erwähnung1"/>
    <w:basedOn w:val="Absatz-Standardschriftart"/>
    <w:uiPriority w:val="99"/>
    <w:semiHidden/>
    <w:unhideWhenUsed/>
    <w:rsid w:val="00184428"/>
    <w:rPr>
      <w:color w:val="605E5C"/>
      <w:shd w:val="clear" w:color="auto" w:fill="E1DFDD"/>
    </w:rPr>
  </w:style>
  <w:style w:type="character" w:styleId="BesuchterLink">
    <w:name w:val="FollowedHyperlink"/>
    <w:basedOn w:val="Absatz-Standardschriftart"/>
    <w:uiPriority w:val="99"/>
    <w:semiHidden/>
    <w:unhideWhenUsed/>
    <w:rsid w:val="00321725"/>
    <w:rPr>
      <w:color w:val="954F72" w:themeColor="followedHyperlink"/>
      <w:u w:val="single"/>
    </w:rPr>
  </w:style>
  <w:style w:type="character" w:customStyle="1" w:styleId="NichtaufgelsteErwhnung2">
    <w:name w:val="Nicht aufgelöste Erwähnung2"/>
    <w:basedOn w:val="Absatz-Standardschriftart"/>
    <w:uiPriority w:val="99"/>
    <w:semiHidden/>
    <w:unhideWhenUsed/>
    <w:rsid w:val="00784A85"/>
    <w:rPr>
      <w:color w:val="605E5C"/>
      <w:shd w:val="clear" w:color="auto" w:fill="E1DFDD"/>
    </w:rPr>
  </w:style>
  <w:style w:type="character" w:styleId="IntensiverVerweis">
    <w:name w:val="Intense Reference"/>
    <w:basedOn w:val="Absatz-Standardschriftart"/>
    <w:uiPriority w:val="73"/>
    <w:qFormat/>
    <w:rsid w:val="00EE124B"/>
    <w:rPr>
      <w:b/>
      <w:bCs/>
      <w:smallCaps/>
      <w:color w:val="5B9BD5" w:themeColor="accent1"/>
      <w:spacing w:val="5"/>
    </w:rPr>
  </w:style>
  <w:style w:type="character" w:styleId="NichtaufgelsteErwhnung">
    <w:name w:val="Unresolved Mention"/>
    <w:basedOn w:val="Absatz-Standardschriftart"/>
    <w:uiPriority w:val="99"/>
    <w:semiHidden/>
    <w:unhideWhenUsed/>
    <w:rsid w:val="00811F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94124">
      <w:bodyDiv w:val="1"/>
      <w:marLeft w:val="0"/>
      <w:marRight w:val="0"/>
      <w:marTop w:val="0"/>
      <w:marBottom w:val="0"/>
      <w:divBdr>
        <w:top w:val="none" w:sz="0" w:space="0" w:color="auto"/>
        <w:left w:val="none" w:sz="0" w:space="0" w:color="auto"/>
        <w:bottom w:val="none" w:sz="0" w:space="0" w:color="auto"/>
        <w:right w:val="none" w:sz="0" w:space="0" w:color="auto"/>
      </w:divBdr>
    </w:div>
    <w:div w:id="88475502">
      <w:bodyDiv w:val="1"/>
      <w:marLeft w:val="0"/>
      <w:marRight w:val="0"/>
      <w:marTop w:val="0"/>
      <w:marBottom w:val="0"/>
      <w:divBdr>
        <w:top w:val="none" w:sz="0" w:space="0" w:color="auto"/>
        <w:left w:val="none" w:sz="0" w:space="0" w:color="auto"/>
        <w:bottom w:val="none" w:sz="0" w:space="0" w:color="auto"/>
        <w:right w:val="none" w:sz="0" w:space="0" w:color="auto"/>
      </w:divBdr>
    </w:div>
    <w:div w:id="148835058">
      <w:bodyDiv w:val="1"/>
      <w:marLeft w:val="0"/>
      <w:marRight w:val="0"/>
      <w:marTop w:val="0"/>
      <w:marBottom w:val="0"/>
      <w:divBdr>
        <w:top w:val="none" w:sz="0" w:space="0" w:color="auto"/>
        <w:left w:val="none" w:sz="0" w:space="0" w:color="auto"/>
        <w:bottom w:val="none" w:sz="0" w:space="0" w:color="auto"/>
        <w:right w:val="none" w:sz="0" w:space="0" w:color="auto"/>
      </w:divBdr>
    </w:div>
    <w:div w:id="965936614">
      <w:bodyDiv w:val="1"/>
      <w:marLeft w:val="0"/>
      <w:marRight w:val="0"/>
      <w:marTop w:val="0"/>
      <w:marBottom w:val="0"/>
      <w:divBdr>
        <w:top w:val="none" w:sz="0" w:space="0" w:color="auto"/>
        <w:left w:val="none" w:sz="0" w:space="0" w:color="auto"/>
        <w:bottom w:val="none" w:sz="0" w:space="0" w:color="auto"/>
        <w:right w:val="none" w:sz="0" w:space="0" w:color="auto"/>
      </w:divBdr>
    </w:div>
    <w:div w:id="1481536004">
      <w:bodyDiv w:val="1"/>
      <w:marLeft w:val="0"/>
      <w:marRight w:val="0"/>
      <w:marTop w:val="0"/>
      <w:marBottom w:val="0"/>
      <w:divBdr>
        <w:top w:val="none" w:sz="0" w:space="0" w:color="auto"/>
        <w:left w:val="none" w:sz="0" w:space="0" w:color="auto"/>
        <w:bottom w:val="none" w:sz="0" w:space="0" w:color="auto"/>
        <w:right w:val="none" w:sz="0" w:space="0" w:color="auto"/>
      </w:divBdr>
    </w:div>
    <w:div w:id="17783272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de-de.sennheiser.com/momentumwireless"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de-de.sennheiser.com/special-deals-xswd" TargetMode="Externa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hyperlink" Target="https://de-de.sennheiser.com/finalstop"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e-de.sennheiser.com/memory-mic"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9553E79FB24C344BA5B3D4AE2C18A2C" ma:contentTypeVersion="6" ma:contentTypeDescription="Create a new document." ma:contentTypeScope="" ma:versionID="1bd992c07e2eff1fa2af9e7b36bac73f">
  <xsd:schema xmlns:xsd="http://www.w3.org/2001/XMLSchema" xmlns:xs="http://www.w3.org/2001/XMLSchema" xmlns:p="http://schemas.microsoft.com/office/2006/metadata/properties" xmlns:ns2="b5baac0c-78f6-4287-bd7d-352235d7398f" targetNamespace="http://schemas.microsoft.com/office/2006/metadata/properties" ma:root="true" ma:fieldsID="851ceb324124887c6800597bff765839" ns2:_="">
    <xsd:import namespace="b5baac0c-78f6-4287-bd7d-352235d7398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baac0c-78f6-4287-bd7d-352235d739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A74374-E369-4EF0-88A3-12145B57A3C1}">
  <ds:schemaRefs>
    <ds:schemaRef ds:uri="http://schemas.microsoft.com/sharepoint/v3/contenttype/forms"/>
  </ds:schemaRefs>
</ds:datastoreItem>
</file>

<file path=customXml/itemProps2.xml><?xml version="1.0" encoding="utf-8"?>
<ds:datastoreItem xmlns:ds="http://schemas.openxmlformats.org/officeDocument/2006/customXml" ds:itemID="{697BF884-44A6-4D6F-B8CB-E07D2047E1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baac0c-78f6-4287-bd7d-352235d739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9AAA0C8-AD92-4473-9F07-7F35275781D2}">
  <ds:schemaRefs>
    <ds:schemaRef ds:uri="http://purl.org/dc/terms/"/>
    <ds:schemaRef ds:uri="b5baac0c-78f6-4287-bd7d-352235d7398f"/>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F79EA101-79AB-464B-89E2-8E41CD758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526</Words>
  <Characters>3321</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3840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Lisa Mannagottera</cp:lastModifiedBy>
  <cp:revision>2</cp:revision>
  <cp:lastPrinted>2019-08-14T23:03:00Z</cp:lastPrinted>
  <dcterms:created xsi:type="dcterms:W3CDTF">2019-09-24T09:27:00Z</dcterms:created>
  <dcterms:modified xsi:type="dcterms:W3CDTF">2019-09-24T09:27:00Z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0x01010009553E79FB24C344BA5B3D4AE2C18A2C</vt:lpwstr>
  </property>
</Properties>
</file>